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5" w:type="dxa"/>
        <w:jc w:val="center"/>
        <w:tblLayout w:type="fixed"/>
        <w:tblLook w:firstColumn="1" w:firstRow="1" w:lastColumn="0" w:lastRow="0" w:noHBand="0" w:noVBand="1" w:val="04A0"/>
      </w:tblPr>
      <w:tblGrid>
        <w:gridCol w:w="10545"/>
      </w:tblGrid>
      <w:tr>
        <w:tc>
          <w:tcPr>
            <w:tcW w:w="10545" w:type="dxa"/>
            <w:shd w:val="clear" w:fill="4F4F4F"/>
          </w:tcPr>
          <w:p>
            <w:pPr>
              <w:spacing w:after="20" w:before="0"/>
              <w:jc w:val="center"/>
            </w:pPr>
            <w:r/>
            <w:r>
              <w:rPr>
                <w:b/>
                <w:i w:val="0"/>
                <w:color w:val="FFFFFF"/>
                <w:sz w:val="26"/>
              </w:rPr>
              <w:t>ZÜMRE ÇALIŞMA ÇİZELGESİ · 2026-2027</w:t>
            </w:r>
          </w:p>
          <w:p>
            <w:pPr>
              <w:spacing w:after="20" w:before="0"/>
              <w:jc w:val="center"/>
            </w:pPr>
            <w:r>
              <w:rPr>
                <w:b w:val="0"/>
                <w:i w:val="0"/>
                <w:color w:val="C00000"/>
                <w:sz w:val="17"/>
              </w:rPr>
              <w:t>[OKUL ADI]</w:t>
            </w:r>
            <w:r>
              <w:rPr>
                <w:b w:val="0"/>
                <w:i w:val="0"/>
                <w:color w:val="FFFFFF"/>
                <w:sz w:val="17"/>
              </w:rPr>
              <w:t xml:space="preserve">  ·  Sınıf/alan zümreleri</w:t>
            </w:r>
          </w:p>
        </w:tc>
      </w:tr>
    </w:tbl>
    <w:tbl>
      <w:tblPr>
        <w:tblW w:w="10545" w:type="dxa"/>
        <w:jc w:val="center"/>
        <w:tblLayout w:type="fixed"/>
        <w:tblLook w:firstColumn="1" w:firstRow="1" w:lastColumn="0" w:lastRow="0" w:noHBand="0" w:noVBand="1" w:val="04A0"/>
      </w:tblPr>
      <w:tblGrid>
        <w:gridCol w:w="10545"/>
      </w:tblGrid>
      <w:tr>
        <w:tc>
          <w:tcPr>
            <w:tcW w:w="10545" w:type="dxa"/>
            <w:shd w:val="clear" w:fill="FCC021"/>
          </w:tcPr>
          <w:p>
            <w:pPr>
              <w:spacing w:after="0" w:before="0" w:line="60" w:lineRule="exact"/>
            </w:pPr>
            <w:r/>
            <w:r>
              <w:rPr>
                <w:sz w:val="6"/>
              </w:rPr>
              <w:t xml:space="preserve"> </w:t>
            </w:r>
          </w:p>
        </w:tc>
      </w:tr>
    </w:tbl>
    <w:p>
      <w:pPr>
        <w:spacing w:after="80" w:before="40"/>
        <w:jc w:val="center"/>
      </w:pPr>
      <w:r>
        <w:rPr>
          <w:b w:val="0"/>
          <w:i w:val="0"/>
          <w:sz w:val="16"/>
        </w:rPr>
        <w:t>Millî Eğitim Bakanlığı Eğitim Kurulları ve Zümreleri Yönergesi (son değişiklik 12/02/2025 · 126419167) md. 12 ve 13 ile EK-1 ve EK-2'ye göre hazırlanmıştır.</w:t>
      </w:r>
    </w:p>
    <w:tbl>
      <w:tblPr>
        <w:tblW w:w="10545" w:type="dxa"/>
        <w:jc w:val="center"/>
        <w:tblLayout w:type="fixed"/>
        <w:tblLook w:firstColumn="1" w:firstRow="1" w:lastColumn="0" w:lastRow="0" w:noHBand="0" w:noVBand="1" w:val="04A0"/>
      </w:tblPr>
      <w:tblGrid>
        <w:gridCol w:w="10545"/>
      </w:tblGrid>
      <w:tr>
        <w:tc>
          <w:tcPr>
            <w:tcW w:w="10545" w:type="dxa"/>
            <w:shd w:val="clear" w:fill="4F4F4F"/>
          </w:tcPr>
          <w:p>
            <w:pPr>
              <w:spacing w:after="20" w:before="0"/>
            </w:pPr>
            <w:r/>
            <w:r>
              <w:rPr>
                <w:b/>
                <w:i w:val="0"/>
                <w:color w:val="FFFFFF"/>
                <w:sz w:val="20"/>
              </w:rPr>
              <w:t>BEŞ OLAĞAN ZÜMRE TOPLANTISI  ·  md. 12/4 ve EK-2</w:t>
            </w:r>
          </w:p>
        </w:tc>
      </w:tr>
    </w:tbl>
    <w:p>
      <w:pPr>
        <w:spacing w:before="0" w:after="0" w:line="40" w:lineRule="exact"/>
      </w:pPr>
      <w:r>
        <w:rPr>
          <w:sz w:val="4"/>
        </w:rPr>
        <w:t xml:space="preserve"> </w:t>
      </w:r>
    </w:p>
    <w:tbl>
      <w:tblPr>
        <w:tblStyle w:val="TableGrid"/>
        <w:tblW w:w="10545" w:type="dxa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1701"/>
        <w:gridCol w:w="4422"/>
        <w:gridCol w:w="2268"/>
        <w:gridCol w:w="1587"/>
      </w:tblGrid>
      <w:tr>
        <w:tc>
          <w:tcPr>
            <w:tcW w:w="567" w:type="dxa"/>
            <w:shd w:val="clear" w:fill="4F4F4F"/>
          </w:tcPr>
          <w:p>
            <w:pPr>
              <w:spacing w:after="20" w:before="0"/>
            </w:pPr>
            <w:r/>
            <w:r>
              <w:rPr>
                <w:b/>
                <w:i w:val="0"/>
                <w:color w:val="FFFFFF"/>
                <w:sz w:val="17"/>
              </w:rPr>
              <w:t>No</w:t>
            </w:r>
          </w:p>
        </w:tc>
        <w:tc>
          <w:tcPr>
            <w:tcW w:w="1701" w:type="dxa"/>
            <w:shd w:val="clear" w:fill="4F4F4F"/>
          </w:tcPr>
          <w:p>
            <w:pPr>
              <w:spacing w:after="20" w:before="0"/>
            </w:pPr>
            <w:r/>
            <w:r>
              <w:rPr>
                <w:b/>
                <w:i w:val="0"/>
                <w:color w:val="FFFFFF"/>
                <w:sz w:val="17"/>
              </w:rPr>
              <w:t>Toplantı</w:t>
            </w:r>
          </w:p>
        </w:tc>
        <w:tc>
          <w:tcPr>
            <w:tcW w:w="4422" w:type="dxa"/>
            <w:shd w:val="clear" w:fill="4F4F4F"/>
          </w:tcPr>
          <w:p>
            <w:pPr>
              <w:spacing w:after="20" w:before="0"/>
            </w:pPr>
            <w:r/>
            <w:r>
              <w:rPr>
                <w:b/>
                <w:i w:val="0"/>
                <w:color w:val="FFFFFF"/>
                <w:sz w:val="17"/>
              </w:rPr>
              <w:t>Yönergedeki zaman</w:t>
            </w:r>
          </w:p>
        </w:tc>
        <w:tc>
          <w:tcPr>
            <w:tcW w:w="2268" w:type="dxa"/>
            <w:shd w:val="clear" w:fill="4F4F4F"/>
          </w:tcPr>
          <w:p>
            <w:pPr>
              <w:spacing w:after="20" w:before="0"/>
            </w:pPr>
            <w:r/>
            <w:r>
              <w:rPr>
                <w:b/>
                <w:i w:val="0"/>
                <w:color w:val="FFFFFF"/>
                <w:sz w:val="17"/>
              </w:rPr>
              <w:t>Örnek yıl</w:t>
            </w:r>
          </w:p>
        </w:tc>
        <w:tc>
          <w:tcPr>
            <w:tcW w:w="1587" w:type="dxa"/>
            <w:shd w:val="clear" w:fill="4F4F4F"/>
          </w:tcPr>
          <w:p>
            <w:pPr>
              <w:spacing w:after="20" w:before="0"/>
            </w:pPr>
            <w:r/>
            <w:r>
              <w:rPr>
                <w:b/>
                <w:i w:val="0"/>
                <w:color w:val="FFFFFF"/>
                <w:sz w:val="17"/>
              </w:rPr>
              <w:t>Tutanak</w:t>
            </w:r>
          </w:p>
        </w:tc>
      </w:tr>
      <w:tr>
        <w:tc>
          <w:tcPr>
            <w:tcW w:w="567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1</w:t>
            </w:r>
          </w:p>
        </w:tc>
        <w:tc>
          <w:tcPr>
            <w:tcW w:w="1701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Ders yılı başı</w:t>
            </w:r>
          </w:p>
        </w:tc>
        <w:tc>
          <w:tcPr>
            <w:tcW w:w="4422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Ders yılı başlamadan önce (kurulu takip eden iş günü)</w:t>
            </w:r>
          </w:p>
        </w:tc>
        <w:tc>
          <w:tcPr>
            <w:tcW w:w="2268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2 Eylül 2026, Çarşamba</w:t>
            </w:r>
          </w:p>
        </w:tc>
        <w:tc>
          <w:tcPr>
            <w:tcW w:w="1587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ZMR-ZT-001</w:t>
            </w:r>
          </w:p>
        </w:tc>
      </w:tr>
      <w:tr>
        <w:tc>
          <w:tcPr>
            <w:tcW w:w="567" w:type="dxa"/>
            <w:shd w:val="clear" w:fill="F0F0F0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2</w:t>
            </w:r>
          </w:p>
        </w:tc>
        <w:tc>
          <w:tcPr>
            <w:tcW w:w="1701" w:type="dxa"/>
            <w:shd w:val="clear" w:fill="F0F0F0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Kasım</w:t>
            </w:r>
          </w:p>
        </w:tc>
        <w:tc>
          <w:tcPr>
            <w:tcW w:w="4422" w:type="dxa"/>
            <w:shd w:val="clear" w:fill="F0F0F0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Kasım ayında, müdürlükçe planlanan bir iş günü</w:t>
            </w:r>
          </w:p>
        </w:tc>
        <w:tc>
          <w:tcPr>
            <w:tcW w:w="2268" w:type="dxa"/>
            <w:shd w:val="clear" w:fill="F0F0F0"/>
          </w:tcPr>
          <w:p>
            <w:pPr>
              <w:spacing w:after="20" w:before="0"/>
            </w:pPr>
            <w:r/>
            <w:r>
              <w:rPr>
                <w:b w:val="0"/>
                <w:i w:val="0"/>
                <w:color w:val="C00000"/>
                <w:sz w:val="17"/>
              </w:rPr>
              <w:t>[……………………]</w:t>
            </w:r>
            <w:r>
              <w:rPr>
                <w:b w:val="0"/>
                <w:i w:val="0"/>
                <w:sz w:val="17"/>
              </w:rPr>
              <w:t xml:space="preserve"> Kasım 2026</w:t>
            </w:r>
          </w:p>
        </w:tc>
        <w:tc>
          <w:tcPr>
            <w:tcW w:w="1587" w:type="dxa"/>
            <w:shd w:val="clear" w:fill="F0F0F0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ZMR-ZT-002</w:t>
            </w:r>
          </w:p>
        </w:tc>
      </w:tr>
      <w:tr>
        <w:tc>
          <w:tcPr>
            <w:tcW w:w="567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3</w:t>
            </w:r>
          </w:p>
        </w:tc>
        <w:tc>
          <w:tcPr>
            <w:tcW w:w="1701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İkinci dönem başı</w:t>
            </w:r>
          </w:p>
        </w:tc>
        <w:tc>
          <w:tcPr>
            <w:tcW w:w="4422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İkinci dönem başında (kurulu takip eden iş günü)</w:t>
            </w:r>
          </w:p>
        </w:tc>
        <w:tc>
          <w:tcPr>
            <w:tcW w:w="2268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9 Şubat 2027, Salı</w:t>
            </w:r>
          </w:p>
        </w:tc>
        <w:tc>
          <w:tcPr>
            <w:tcW w:w="1587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ZMR-ZT-003</w:t>
            </w:r>
          </w:p>
        </w:tc>
      </w:tr>
      <w:tr>
        <w:tc>
          <w:tcPr>
            <w:tcW w:w="567" w:type="dxa"/>
            <w:shd w:val="clear" w:fill="F0F0F0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4</w:t>
            </w:r>
          </w:p>
        </w:tc>
        <w:tc>
          <w:tcPr>
            <w:tcW w:w="1701" w:type="dxa"/>
            <w:shd w:val="clear" w:fill="F0F0F0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Nisan</w:t>
            </w:r>
          </w:p>
        </w:tc>
        <w:tc>
          <w:tcPr>
            <w:tcW w:w="4422" w:type="dxa"/>
            <w:shd w:val="clear" w:fill="F0F0F0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Nisan ayında, müdürlükçe planlanan bir iş günü</w:t>
            </w:r>
          </w:p>
        </w:tc>
        <w:tc>
          <w:tcPr>
            <w:tcW w:w="2268" w:type="dxa"/>
            <w:shd w:val="clear" w:fill="F0F0F0"/>
          </w:tcPr>
          <w:p>
            <w:pPr>
              <w:spacing w:after="20" w:before="0"/>
            </w:pPr>
            <w:r/>
            <w:r>
              <w:rPr>
                <w:b w:val="0"/>
                <w:i w:val="0"/>
                <w:color w:val="C00000"/>
                <w:sz w:val="17"/>
              </w:rPr>
              <w:t>[……………………]</w:t>
            </w:r>
            <w:r>
              <w:rPr>
                <w:b w:val="0"/>
                <w:i w:val="0"/>
                <w:sz w:val="17"/>
              </w:rPr>
              <w:t xml:space="preserve"> Nisan 2027</w:t>
            </w:r>
          </w:p>
        </w:tc>
        <w:tc>
          <w:tcPr>
            <w:tcW w:w="1587" w:type="dxa"/>
            <w:shd w:val="clear" w:fill="F0F0F0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ZMR-ZT-004</w:t>
            </w:r>
          </w:p>
        </w:tc>
      </w:tr>
      <w:tr>
        <w:tc>
          <w:tcPr>
            <w:tcW w:w="567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5</w:t>
            </w:r>
          </w:p>
        </w:tc>
        <w:tc>
          <w:tcPr>
            <w:tcW w:w="1701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Ders yılı sonu</w:t>
            </w:r>
          </w:p>
        </w:tc>
        <w:tc>
          <w:tcPr>
            <w:tcW w:w="4422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Ders yılı sonunda (kurulu takip eden iş günü)</w:t>
            </w:r>
          </w:p>
        </w:tc>
        <w:tc>
          <w:tcPr>
            <w:tcW w:w="2268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29 Haziran 2027, Salı</w:t>
            </w:r>
          </w:p>
        </w:tc>
        <w:tc>
          <w:tcPr>
            <w:tcW w:w="1587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ZMR-ZT-005</w:t>
            </w:r>
          </w:p>
        </w:tc>
      </w:tr>
    </w:tbl>
    <w:p>
      <w:pPr>
        <w:spacing w:after="40" w:before="40"/>
        <w:jc w:val="both"/>
      </w:pPr>
      <w:r>
        <w:rPr>
          <w:b w:val="0"/>
          <w:i w:val="0"/>
          <w:sz w:val="16"/>
        </w:rPr>
        <w:t>Zümre toplantıları DERS SAATLERİ DIŞINDA ve bir iş günü içinde yapılır (md. 12/4, 12/5). Kasım ve nisan toplantılarının günü okul müdürlüğünce planlanır; ara tatil ve resmî tatil günlerine konulmaz. Ders yılı sonu toplantısında yıl boyunca alınan kararlar VE SONUÇLARI değerlendirilir.</w:t>
      </w:r>
    </w:p>
    <w:tbl>
      <w:tblPr>
        <w:tblW w:w="10545" w:type="dxa"/>
        <w:jc w:val="center"/>
        <w:tblLayout w:type="fixed"/>
        <w:tblLook w:firstColumn="1" w:firstRow="1" w:lastColumn="0" w:lastRow="0" w:noHBand="0" w:noVBand="1" w:val="04A0"/>
      </w:tblPr>
      <w:tblGrid>
        <w:gridCol w:w="10545"/>
      </w:tblGrid>
      <w:tr>
        <w:tc>
          <w:tcPr>
            <w:tcW w:w="10545" w:type="dxa"/>
            <w:shd w:val="clear" w:fill="2C6696"/>
          </w:tcPr>
          <w:p>
            <w:pPr>
              <w:spacing w:after="20" w:before="0"/>
            </w:pPr>
            <w:r/>
            <w:r>
              <w:rPr>
                <w:b/>
                <w:i w:val="0"/>
                <w:color w:val="FFFFFF"/>
                <w:sz w:val="20"/>
              </w:rPr>
              <w:t>TOPLANTI ZİNCİRİ  ·  EK-1 ve EK-2 sırası</w:t>
            </w:r>
          </w:p>
        </w:tc>
      </w:tr>
    </w:tbl>
    <w:p>
      <w:pPr>
        <w:spacing w:before="0" w:after="0" w:line="40" w:lineRule="exact"/>
      </w:pPr>
      <w:r>
        <w:rPr>
          <w:sz w:val="4"/>
        </w:rPr>
        <w:t xml:space="preserve"> </w:t>
      </w:r>
    </w:p>
    <w:tbl>
      <w:tblPr>
        <w:tblStyle w:val="TableGrid"/>
        <w:tblW w:w="10545" w:type="dxa"/>
        <w:jc w:val="center"/>
        <w:tblLayout w:type="fixed"/>
        <w:tblLook w:firstColumn="1" w:firstRow="1" w:lastColumn="0" w:lastRow="0" w:noHBand="0" w:noVBand="1" w:val="04A0"/>
      </w:tblPr>
      <w:tblGrid>
        <w:gridCol w:w="624"/>
        <w:gridCol w:w="2551"/>
        <w:gridCol w:w="2438"/>
        <w:gridCol w:w="2438"/>
        <w:gridCol w:w="2494"/>
      </w:tblGrid>
      <w:tr>
        <w:tc>
          <w:tcPr>
            <w:tcW w:w="624" w:type="dxa"/>
            <w:shd w:val="clear" w:fill="2C6696"/>
          </w:tcPr>
          <w:p>
            <w:pPr>
              <w:spacing w:after="20" w:before="0"/>
            </w:pPr>
            <w:r/>
            <w:r>
              <w:rPr>
                <w:b/>
                <w:i w:val="0"/>
                <w:color w:val="FFFFFF"/>
                <w:sz w:val="17"/>
              </w:rPr>
              <w:t>Sıra</w:t>
            </w:r>
          </w:p>
        </w:tc>
        <w:tc>
          <w:tcPr>
            <w:tcW w:w="2551" w:type="dxa"/>
            <w:shd w:val="clear" w:fill="2C6696"/>
          </w:tcPr>
          <w:p>
            <w:pPr>
              <w:spacing w:after="20" w:before="0"/>
            </w:pPr>
            <w:r/>
            <w:r>
              <w:rPr>
                <w:b/>
                <w:i w:val="0"/>
                <w:color w:val="FFFFFF"/>
                <w:sz w:val="17"/>
              </w:rPr>
              <w:t>Toplantı</w:t>
            </w:r>
          </w:p>
        </w:tc>
        <w:tc>
          <w:tcPr>
            <w:tcW w:w="2438" w:type="dxa"/>
            <w:shd w:val="clear" w:fill="2C6696"/>
          </w:tcPr>
          <w:p>
            <w:pPr>
              <w:spacing w:after="20" w:before="0"/>
            </w:pPr>
            <w:r/>
            <w:r>
              <w:rPr>
                <w:b/>
                <w:i w:val="0"/>
                <w:color w:val="FFFFFF"/>
                <w:sz w:val="17"/>
              </w:rPr>
              <w:t>Ders yılı başı</w:t>
            </w:r>
          </w:p>
        </w:tc>
        <w:tc>
          <w:tcPr>
            <w:tcW w:w="2438" w:type="dxa"/>
            <w:shd w:val="clear" w:fill="2C6696"/>
          </w:tcPr>
          <w:p>
            <w:pPr>
              <w:spacing w:after="20" w:before="0"/>
            </w:pPr>
            <w:r/>
            <w:r>
              <w:rPr>
                <w:b/>
                <w:i w:val="0"/>
                <w:color w:val="FFFFFF"/>
                <w:sz w:val="17"/>
              </w:rPr>
              <w:t>İkinci dönem başı</w:t>
            </w:r>
          </w:p>
        </w:tc>
        <w:tc>
          <w:tcPr>
            <w:tcW w:w="2494" w:type="dxa"/>
            <w:shd w:val="clear" w:fill="2C6696"/>
          </w:tcPr>
          <w:p>
            <w:pPr>
              <w:spacing w:after="20" w:before="0"/>
            </w:pPr>
            <w:r/>
            <w:r>
              <w:rPr>
                <w:b/>
                <w:i w:val="0"/>
                <w:color w:val="FFFFFF"/>
                <w:sz w:val="17"/>
              </w:rPr>
              <w:t>Ders yılı sonu</w:t>
            </w:r>
          </w:p>
        </w:tc>
      </w:tr>
      <w:tr>
        <w:tc>
          <w:tcPr>
            <w:tcW w:w="624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1</w:t>
            </w:r>
          </w:p>
        </w:tc>
        <w:tc>
          <w:tcPr>
            <w:tcW w:w="2551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Öğretmenler kurulu</w:t>
            </w:r>
          </w:p>
        </w:tc>
        <w:tc>
          <w:tcPr>
            <w:tcW w:w="2438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1 Eylül 2026, Salı</w:t>
            </w:r>
          </w:p>
        </w:tc>
        <w:tc>
          <w:tcPr>
            <w:tcW w:w="2438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8 Şubat 2027, Pazartesi</w:t>
            </w:r>
          </w:p>
        </w:tc>
        <w:tc>
          <w:tcPr>
            <w:tcW w:w="2494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28 Haziran 2027, Pazartesi</w:t>
            </w:r>
          </w:p>
        </w:tc>
      </w:tr>
      <w:tr>
        <w:tc>
          <w:tcPr>
            <w:tcW w:w="624" w:type="dxa"/>
            <w:shd w:val="clear" w:fill="F0F0F0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2</w:t>
            </w:r>
          </w:p>
        </w:tc>
        <w:tc>
          <w:tcPr>
            <w:tcW w:w="2551" w:type="dxa"/>
            <w:shd w:val="clear" w:fill="F0F0F0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Sınıf/alan zümreleri</w:t>
            </w:r>
          </w:p>
        </w:tc>
        <w:tc>
          <w:tcPr>
            <w:tcW w:w="2438" w:type="dxa"/>
            <w:shd w:val="clear" w:fill="F0F0F0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2 Eylül 2026, Çarşamba</w:t>
            </w:r>
          </w:p>
        </w:tc>
        <w:tc>
          <w:tcPr>
            <w:tcW w:w="2438" w:type="dxa"/>
            <w:shd w:val="clear" w:fill="F0F0F0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9 Şubat 2027, Salı</w:t>
            </w:r>
          </w:p>
        </w:tc>
        <w:tc>
          <w:tcPr>
            <w:tcW w:w="2494" w:type="dxa"/>
            <w:shd w:val="clear" w:fill="F0F0F0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29 Haziran 2027, Salı</w:t>
            </w:r>
          </w:p>
        </w:tc>
      </w:tr>
      <w:tr>
        <w:tc>
          <w:tcPr>
            <w:tcW w:w="624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3</w:t>
            </w:r>
          </w:p>
        </w:tc>
        <w:tc>
          <w:tcPr>
            <w:tcW w:w="2551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Zümre başkanları kurulu</w:t>
            </w:r>
          </w:p>
        </w:tc>
        <w:tc>
          <w:tcPr>
            <w:tcW w:w="2438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3 Eylül 2026, Perşembe</w:t>
            </w:r>
          </w:p>
        </w:tc>
        <w:tc>
          <w:tcPr>
            <w:tcW w:w="2438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10 Şubat 2027, Çarşamba</w:t>
            </w:r>
          </w:p>
        </w:tc>
        <w:tc>
          <w:tcPr>
            <w:tcW w:w="2494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30 Haziran 2027, Çarşamba</w:t>
            </w:r>
          </w:p>
        </w:tc>
      </w:tr>
    </w:tbl>
    <w:p>
      <w:pPr>
        <w:spacing w:after="40" w:before="20"/>
        <w:jc w:val="both"/>
      </w:pPr>
      <w:r>
        <w:rPr>
          <w:b w:val="0"/>
          <w:i w:val="0"/>
          <w:sz w:val="16"/>
        </w:rPr>
        <w:t>Her halka bir öncekini TAKİP EDEN İŞ GÜNÜNDE toplanır. Zümre başkanları kurulunun kararları sonraki zümre toplantısında yeniden değerlendirilir (md. 13/5).</w:t>
      </w:r>
    </w:p>
    <w:tbl>
      <w:tblPr>
        <w:tblW w:w="10545" w:type="dxa"/>
        <w:jc w:val="center"/>
        <w:tblLayout w:type="fixed"/>
        <w:tblLook w:firstColumn="1" w:firstRow="1" w:lastColumn="0" w:lastRow="0" w:noHBand="0" w:noVBand="1" w:val="04A0"/>
      </w:tblPr>
      <w:tblGrid>
        <w:gridCol w:w="10545"/>
      </w:tblGrid>
      <w:tr>
        <w:tc>
          <w:tcPr>
            <w:tcW w:w="10545" w:type="dxa"/>
            <w:shd w:val="clear" w:fill="4F4F4F"/>
          </w:tcPr>
          <w:p>
            <w:pPr>
              <w:spacing w:after="20" w:before="0"/>
            </w:pPr>
            <w:r/>
            <w:r>
              <w:rPr>
                <w:b/>
                <w:i w:val="0"/>
                <w:color w:val="FFFFFF"/>
                <w:sz w:val="20"/>
              </w:rPr>
              <w:t>ZÜMRE BAŞKANI VE YEDEK BAŞKAN SEÇİMİ  ·  md. 12/1 ve 12/2</w:t>
            </w:r>
          </w:p>
        </w:tc>
      </w:tr>
    </w:tbl>
    <w:p>
      <w:pPr>
        <w:spacing w:before="0" w:after="0" w:line="40" w:lineRule="exact"/>
      </w:pPr>
      <w:r>
        <w:rPr>
          <w:sz w:val="4"/>
        </w:rPr>
        <w:t xml:space="preserve"> </w:t>
      </w:r>
    </w:p>
    <w:tbl>
      <w:tblPr>
        <w:tblStyle w:val="TableGrid"/>
        <w:tblW w:w="10544" w:type="dxa"/>
        <w:jc w:val="center"/>
        <w:tblLayout w:type="fixed"/>
        <w:tblLook w:firstColumn="1" w:firstRow="1" w:lastColumn="0" w:lastRow="0" w:noHBand="0" w:noVBand="1" w:val="04A0"/>
      </w:tblPr>
      <w:tblGrid>
        <w:gridCol w:w="5272"/>
        <w:gridCol w:w="5272"/>
      </w:tblGrid>
      <w:tr>
        <w:tc>
          <w:tcPr>
            <w:tcW w:w="5272" w:type="dxa"/>
          </w:tcPr>
          <w:p>
            <w:pPr>
              <w:spacing w:after="40" w:before="0"/>
            </w:pPr>
            <w:r>
              <w:rPr>
                <w:b/>
                <w:color w:val="4F4F4F"/>
                <w:sz w:val="17"/>
              </w:rPr>
            </w:r>
            <w:r>
              <w:rPr>
                <w:b/>
                <w:i w:val="0"/>
                <w:color w:val="4F4F4F"/>
                <w:sz w:val="17"/>
              </w:rPr>
              <w:t>NE ZAMAN, NE KADAR SÜREYLE?</w:t>
            </w:r>
          </w:p>
          <w:p>
            <w:pPr>
              <w:spacing w:after="40" w:before="0"/>
            </w:pPr>
            <w:r>
              <w:rPr>
                <w:b w:val="0"/>
                <w:i w:val="0"/>
                <w:sz w:val="17"/>
              </w:rPr>
              <w:t>1 · Seçim HAZİRAN ayındaki (ders yılı sonu) zümre toplantısında yapılır.</w:t>
            </w:r>
          </w:p>
          <w:p>
            <w:pPr>
              <w:spacing w:after="40" w:before="0"/>
            </w:pPr>
            <w:r>
              <w:rPr>
                <w:b w:val="0"/>
                <w:i w:val="0"/>
                <w:sz w:val="17"/>
              </w:rPr>
              <w:t>2 · Görev EYLÜL ayında başlar.</w:t>
            </w:r>
          </w:p>
          <w:p>
            <w:pPr>
              <w:spacing w:after="40" w:before="0"/>
            </w:pPr>
            <w:r>
              <w:rPr>
                <w:b w:val="0"/>
                <w:i w:val="0"/>
                <w:sz w:val="17"/>
              </w:rPr>
              <w:t>3 · Görev süresi İKİ EĞİTİM ÖĞRETİM YILIDIR.</w:t>
            </w:r>
          </w:p>
          <w:p>
            <w:pPr>
              <w:spacing w:after="40" w:before="0"/>
            </w:pPr>
            <w:r>
              <w:rPr>
                <w:b w:val="0"/>
                <w:i w:val="0"/>
                <w:sz w:val="17"/>
              </w:rPr>
              <w:t>4 · Yedek başkan aynı toplantıda, aynı usulle belirlenir.</w:t>
            </w:r>
          </w:p>
          <w:p>
            <w:pPr>
              <w:spacing w:after="40" w:before="0"/>
            </w:pPr>
            <w:r>
              <w:rPr>
                <w:b w:val="0"/>
                <w:i w:val="0"/>
                <w:sz w:val="17"/>
              </w:rPr>
              <w:t>5 · Seçilen başkan okul yönetimine bildirilir ve MEBBİS modülüne işlenir.</w:t>
            </w:r>
          </w:p>
          <w:p>
            <w:pPr>
              <w:spacing w:after="40" w:before="0"/>
            </w:pPr>
          </w:p>
          <w:p>
            <w:pPr>
              <w:spacing w:after="40" w:before="0"/>
            </w:pPr>
            <w:r>
              <w:rPr>
                <w:b/>
                <w:i w:val="0"/>
                <w:color w:val="4F4F4F"/>
                <w:sz w:val="17"/>
              </w:rPr>
              <w:t>YIL İÇİNDE BAŞKANLIK BOŞALIRSA</w:t>
            </w:r>
          </w:p>
          <w:p>
            <w:pPr>
              <w:spacing w:after="40" w:before="0"/>
            </w:pPr>
            <w:r>
              <w:rPr>
                <w:b w:val="0"/>
                <w:i w:val="0"/>
                <w:sz w:val="17"/>
              </w:rPr>
              <w:t>• Yedek başkan zümrenin başkanı olur; katılımcılardan yeni bir yedek başkan seçilir.</w:t>
            </w:r>
          </w:p>
          <w:p>
            <w:pPr>
              <w:spacing w:after="40" w:before="0"/>
            </w:pPr>
            <w:r>
              <w:rPr>
                <w:b w:val="0"/>
                <w:i w:val="0"/>
                <w:sz w:val="17"/>
              </w:rPr>
              <w:t>• Önceki başkan toplantı yaparak mevcut durumu, çalışmaları, gündemleri ve kararları yeni başkana ve üyelere aktarır.</w:t>
            </w:r>
          </w:p>
        </w:tc>
        <w:tc>
          <w:tcPr>
            <w:tcW w:w="5272" w:type="dxa"/>
          </w:tcPr>
          <w:p>
            <w:pPr>
              <w:spacing w:after="40" w:before="0"/>
            </w:pPr>
            <w:r>
              <w:rPr>
                <w:b/>
                <w:color w:val="2C6696"/>
                <w:sz w:val="17"/>
              </w:rPr>
            </w:r>
            <w:r>
              <w:rPr>
                <w:b/>
                <w:i w:val="0"/>
                <w:color w:val="2C6696"/>
                <w:sz w:val="17"/>
              </w:rPr>
              <w:t>KİM SEÇİLİR?</w:t>
            </w:r>
          </w:p>
          <w:p>
            <w:pPr>
              <w:spacing w:after="40" w:before="0"/>
            </w:pPr>
            <w:r>
              <w:rPr>
                <w:b w:val="0"/>
                <w:i w:val="0"/>
                <w:sz w:val="17"/>
              </w:rPr>
              <w:t>ÖNCE İSTEKLİ OLANLAR arasından seçilir.</w:t>
            </w:r>
          </w:p>
          <w:p>
            <w:pPr>
              <w:spacing w:after="40" w:before="0"/>
            </w:pPr>
            <w:r>
              <w:rPr>
                <w:b w:val="0"/>
                <w:i w:val="0"/>
                <w:sz w:val="17"/>
              </w:rPr>
              <w:t>İstekli çıkmazsa şu SIRAYLA belirlenir:</w:t>
            </w:r>
          </w:p>
          <w:p>
            <w:pPr>
              <w:spacing w:after="40" w:before="0"/>
            </w:pPr>
            <w:r>
              <w:rPr>
                <w:b w:val="0"/>
                <w:i w:val="0"/>
                <w:sz w:val="17"/>
              </w:rPr>
              <w:t>1 · Alanında doktora mezunu</w:t>
            </w:r>
          </w:p>
          <w:p>
            <w:pPr>
              <w:spacing w:after="40" w:before="0"/>
            </w:pPr>
            <w:r>
              <w:rPr>
                <w:b w:val="0"/>
                <w:i w:val="0"/>
                <w:sz w:val="17"/>
              </w:rPr>
              <w:t>2 · Başöğretmen</w:t>
            </w:r>
          </w:p>
          <w:p>
            <w:pPr>
              <w:spacing w:after="40" w:before="0"/>
            </w:pPr>
            <w:r>
              <w:rPr>
                <w:b w:val="0"/>
                <w:i w:val="0"/>
                <w:sz w:val="17"/>
              </w:rPr>
              <w:t>3 · Alanında yüksek lisans mezunu</w:t>
            </w:r>
          </w:p>
          <w:p>
            <w:pPr>
              <w:spacing w:after="40" w:before="0"/>
            </w:pPr>
            <w:r>
              <w:rPr>
                <w:b w:val="0"/>
                <w:i w:val="0"/>
                <w:sz w:val="17"/>
              </w:rPr>
              <w:t>4 · Uzman öğretmen</w:t>
            </w:r>
          </w:p>
          <w:p>
            <w:pPr>
              <w:spacing w:after="40" w:before="0"/>
            </w:pPr>
            <w:r>
              <w:rPr>
                <w:b w:val="0"/>
                <w:i w:val="0"/>
                <w:sz w:val="17"/>
              </w:rPr>
              <w:t>5 · Daha önce zümre başkanlığı yapmış</w:t>
            </w:r>
          </w:p>
          <w:p>
            <w:pPr>
              <w:spacing w:after="40" w:before="0"/>
            </w:pPr>
            <w:r>
              <w:rPr>
                <w:b w:val="0"/>
                <w:i w:val="0"/>
                <w:sz w:val="17"/>
              </w:rPr>
              <w:t>6 · Kıdemli öğretmen</w:t>
            </w:r>
          </w:p>
          <w:p>
            <w:pPr>
              <w:spacing w:after="40" w:before="0"/>
            </w:pPr>
          </w:p>
          <w:p>
            <w:pPr>
              <w:spacing w:after="40" w:before="0"/>
            </w:pPr>
            <w:r>
              <w:rPr>
                <w:b w:val="0"/>
                <w:i w:val="0"/>
                <w:sz w:val="17"/>
              </w:rPr>
              <w:t>Sıra bağlayıcıdır; üst sıradaki ölçütü taşıyan varken alta geçilmez. Aynı sırada birden çok öğretmen varsa zümre kendi arasında seçer.</w:t>
            </w:r>
          </w:p>
        </w:tc>
      </w:tr>
    </w:tbl>
    <w:p>
      <w:pPr>
        <w:spacing w:before="0" w:after="0" w:line="80" w:lineRule="exact"/>
      </w:pPr>
      <w:r>
        <w:rPr>
          <w:sz w:val="8"/>
        </w:rPr>
        <w:t xml:space="preserve"> </w:t>
      </w:r>
    </w:p>
    <w:tbl>
      <w:tblPr>
        <w:tblW w:w="10545" w:type="dxa"/>
        <w:jc w:val="center"/>
        <w:tblLayout w:type="fixed"/>
        <w:tblLook w:firstColumn="1" w:firstRow="1" w:lastColumn="0" w:lastRow="0" w:noHBand="0" w:noVBand="1" w:val="04A0"/>
      </w:tblPr>
      <w:tblGrid>
        <w:gridCol w:w="10545"/>
      </w:tblGrid>
      <w:tr>
        <w:tc>
          <w:tcPr>
            <w:tcW w:w="10545" w:type="dxa"/>
            <w:shd w:val="clear" w:fill="D3373A"/>
          </w:tcPr>
          <w:p>
            <w:pPr>
              <w:spacing w:after="20" w:before="0"/>
            </w:pPr>
            <w:r/>
            <w:r>
              <w:rPr>
                <w:b/>
                <w:i w:val="0"/>
                <w:color w:val="FFFFFF"/>
                <w:sz w:val="17"/>
              </w:rPr>
              <w:t>ZORUNLU BİR DURUM OLMADIĞI SÜRECE EĞİTİM ÖĞRETİM YILI İÇERİSİNDE ZÜMRE BAŞKANI DEĞİŞTİRİLEMEZ (md. 12/2).</w:t>
            </w:r>
          </w:p>
        </w:tc>
      </w:tr>
    </w:tbl>
    <w:p>
      <w:pPr>
        <w:spacing w:before="0" w:after="0" w:line="40" w:lineRule="exact"/>
      </w:pPr>
      <w:r>
        <w:rPr>
          <w:sz w:val="4"/>
        </w:rPr>
        <w:t xml:space="preserve"> </w:t>
      </w:r>
    </w:p>
    <w:p>
      <w:pPr>
        <w:spacing w:before="0" w:after="0" w:line="80" w:lineRule="exact"/>
      </w:pPr>
      <w:r>
        <w:rPr>
          <w:sz w:val="8"/>
        </w:rPr>
        <w:t xml:space="preserve"> </w:t>
      </w:r>
    </w:p>
    <w:tbl>
      <w:tblPr>
        <w:tblW w:w="10545" w:type="dxa"/>
        <w:jc w:val="center"/>
        <w:tblLayout w:type="fixed"/>
        <w:tblLook w:firstColumn="1" w:firstRow="1" w:lastColumn="0" w:lastRow="0" w:noHBand="0" w:noVBand="1" w:val="04A0"/>
      </w:tblPr>
      <w:tblGrid>
        <w:gridCol w:w="10545"/>
      </w:tblGrid>
      <w:tr>
        <w:tc>
          <w:tcPr>
            <w:tcW w:w="10545" w:type="dxa"/>
            <w:shd w:val="clear" w:fill="4F4F4F"/>
          </w:tcPr>
          <w:p>
            <w:pPr>
              <w:spacing w:after="20" w:before="0"/>
            </w:pPr>
            <w:r/>
            <w:r>
              <w:rPr>
                <w:b/>
                <w:i w:val="0"/>
                <w:color w:val="FFFFFF"/>
                <w:sz w:val="20"/>
              </w:rPr>
              <w:t>TOPLANTI VE KARAR USULÜ  ·  md. 12/6 ve 12/7</w:t>
            </w:r>
          </w:p>
        </w:tc>
      </w:tr>
    </w:tbl>
    <w:p>
      <w:pPr>
        <w:spacing w:before="0" w:after="0" w:line="40" w:lineRule="exact"/>
      </w:pPr>
      <w:r>
        <w:rPr>
          <w:sz w:val="4"/>
        </w:rPr>
        <w:t xml:space="preserve"> </w:t>
      </w:r>
    </w:p>
    <w:tbl>
      <w:tblPr>
        <w:tblStyle w:val="TableGrid"/>
        <w:tblW w:w="10545" w:type="dxa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c>
          <w:tcPr>
            <w:tcW w:w="3515" w:type="dxa"/>
            <w:shd w:val="clear" w:fill="4F4F4F"/>
          </w:tcPr>
          <w:p>
            <w:pPr>
              <w:spacing w:after="20" w:before="0"/>
            </w:pPr>
            <w:r/>
            <w:r>
              <w:rPr>
                <w:b/>
                <w:i w:val="0"/>
                <w:color w:val="FFFFFF"/>
                <w:sz w:val="17"/>
              </w:rPr>
              <w:t>Duyuru</w:t>
            </w:r>
          </w:p>
        </w:tc>
        <w:tc>
          <w:tcPr>
            <w:tcW w:w="3515" w:type="dxa"/>
            <w:shd w:val="clear" w:fill="4F4F4F"/>
          </w:tcPr>
          <w:p>
            <w:pPr>
              <w:spacing w:after="20" w:before="0"/>
            </w:pPr>
            <w:r/>
            <w:r>
              <w:rPr>
                <w:b/>
                <w:i w:val="0"/>
                <w:color w:val="FFFFFF"/>
                <w:sz w:val="17"/>
              </w:rPr>
              <w:t>Karar</w:t>
            </w:r>
          </w:p>
        </w:tc>
        <w:tc>
          <w:tcPr>
            <w:tcW w:w="3515" w:type="dxa"/>
            <w:shd w:val="clear" w:fill="4F4F4F"/>
          </w:tcPr>
          <w:p>
            <w:pPr>
              <w:spacing w:after="20" w:before="0"/>
            </w:pPr>
            <w:r/>
            <w:r>
              <w:rPr>
                <w:b/>
                <w:i w:val="0"/>
                <w:color w:val="FFFFFF"/>
                <w:sz w:val="17"/>
              </w:rPr>
              <w:t>Yürürlük ve kayıt</w:t>
            </w:r>
          </w:p>
        </w:tc>
      </w:tr>
      <w:tr>
        <w:tc>
          <w:tcPr>
            <w:tcW w:w="3515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Tarih, yer ve gündem en az BEŞ GÜN önceden yazılı olarak duyurulur; gerektiğinde e-posta ve bilişim araçları da kullanılır.</w:t>
            </w:r>
          </w:p>
        </w:tc>
        <w:tc>
          <w:tcPr>
            <w:tcW w:w="3515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Kararlar OY ÇOKLUĞUYLA alınır. Eşitlik hâlinde zümre başkanının katıldığı görüş kabul edilir.</w:t>
            </w:r>
          </w:p>
        </w:tc>
        <w:tc>
          <w:tcPr>
            <w:tcW w:w="3515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Kararlar OKUL MÜDÜRÜNÜN ONAYINDAN SONRA uygulanır.</w:t>
            </w:r>
          </w:p>
        </w:tc>
      </w:tr>
      <w:tr>
        <w:tc>
          <w:tcPr>
            <w:tcW w:w="3515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Gündem, md. 12/8'deki konulardan ilgili görülenler ile başkanın ve üyelerin salt çoğunluğunun gündeme aldığı konulardan oluşur.</w:t>
            </w:r>
          </w:p>
        </w:tc>
        <w:tc>
          <w:tcPr>
            <w:tcW w:w="3515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Ders ziyareti kararı OY ÇOKLUĞUYLA ALINMAZ: yılda en az bir kez ders ziyareti İTTİFAK ister (md. 12/8-e).</w:t>
            </w:r>
          </w:p>
        </w:tc>
        <w:tc>
          <w:tcPr>
            <w:tcW w:w="3515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Tutanağı KATILMAYANLAR DA DÂHİL bütün üyeler imzalar; tutanak okul yönetimince saklanır.</w:t>
            </w:r>
          </w:p>
        </w:tc>
      </w:tr>
    </w:tbl>
    <w:p>
      <w:pPr>
        <w:spacing w:before="0" w:after="0" w:line="80" w:lineRule="exact"/>
      </w:pPr>
      <w:r>
        <w:rPr>
          <w:sz w:val="8"/>
        </w:rPr>
        <w:t xml:space="preserve"> </w:t>
      </w:r>
    </w:p>
    <w:tbl>
      <w:tblPr>
        <w:tblW w:w="10545" w:type="dxa"/>
        <w:jc w:val="center"/>
        <w:tblLayout w:type="fixed"/>
        <w:tblLook w:firstColumn="1" w:firstRow="1" w:lastColumn="0" w:lastRow="0" w:noHBand="0" w:noVBand="1" w:val="04A0"/>
      </w:tblPr>
      <w:tblGrid>
        <w:gridCol w:w="10545"/>
      </w:tblGrid>
      <w:tr>
        <w:tc>
          <w:tcPr>
            <w:tcW w:w="10545" w:type="dxa"/>
            <w:shd w:val="clear" w:fill="CEAC58"/>
          </w:tcPr>
          <w:p>
            <w:pPr>
              <w:spacing w:after="20" w:before="0"/>
            </w:pPr>
            <w:r/>
            <w:r>
              <w:rPr>
                <w:b/>
                <w:i w:val="0"/>
                <w:color w:val="000000"/>
                <w:sz w:val="20"/>
              </w:rPr>
              <w:t>İKİ SEÇİMİ KARIŞTIRMAYINIZ</w:t>
            </w:r>
          </w:p>
        </w:tc>
      </w:tr>
    </w:tbl>
    <w:p>
      <w:pPr>
        <w:spacing w:before="0" w:after="0" w:line="40" w:lineRule="exact"/>
      </w:pPr>
      <w:r>
        <w:rPr>
          <w:sz w:val="4"/>
        </w:rPr>
        <w:t xml:space="preserve"> </w:t>
      </w:r>
    </w:p>
    <w:tbl>
      <w:tblPr>
        <w:tblStyle w:val="TableGrid"/>
        <w:tblW w:w="10544" w:type="dxa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3288"/>
        <w:gridCol w:w="3061"/>
        <w:gridCol w:w="1247"/>
      </w:tblGrid>
      <w:tr>
        <w:tc>
          <w:tcPr>
            <w:tcW w:w="2948" w:type="dxa"/>
            <w:shd w:val="clear" w:fill="4F4F4F"/>
          </w:tcPr>
          <w:p>
            <w:pPr>
              <w:spacing w:after="20" w:before="0"/>
            </w:pPr>
            <w:r/>
          </w:p>
        </w:tc>
        <w:tc>
          <w:tcPr>
            <w:tcW w:w="3288" w:type="dxa"/>
            <w:shd w:val="clear" w:fill="4F4F4F"/>
          </w:tcPr>
          <w:p>
            <w:pPr>
              <w:spacing w:after="20" w:before="0"/>
            </w:pPr>
            <w:r/>
            <w:r>
              <w:rPr>
                <w:b/>
                <w:i w:val="0"/>
                <w:color w:val="FFFFFF"/>
                <w:sz w:val="17"/>
              </w:rPr>
              <w:t>Ne zaman seçilir</w:t>
            </w:r>
          </w:p>
        </w:tc>
        <w:tc>
          <w:tcPr>
            <w:tcW w:w="3061" w:type="dxa"/>
            <w:shd w:val="clear" w:fill="4F4F4F"/>
          </w:tcPr>
          <w:p>
            <w:pPr>
              <w:spacing w:after="20" w:before="0"/>
            </w:pPr>
            <w:r/>
            <w:r>
              <w:rPr>
                <w:b/>
                <w:i w:val="0"/>
                <w:color w:val="FFFFFF"/>
                <w:sz w:val="17"/>
              </w:rPr>
              <w:t>Görev süresi</w:t>
            </w:r>
          </w:p>
        </w:tc>
        <w:tc>
          <w:tcPr>
            <w:tcW w:w="1247" w:type="dxa"/>
            <w:shd w:val="clear" w:fill="4F4F4F"/>
          </w:tcPr>
          <w:p>
            <w:pPr>
              <w:spacing w:after="20" w:before="0"/>
            </w:pPr>
            <w:r/>
            <w:r>
              <w:rPr>
                <w:b/>
                <w:i w:val="0"/>
                <w:color w:val="FFFFFF"/>
                <w:sz w:val="17"/>
              </w:rPr>
              <w:t>Dayanak</w:t>
            </w:r>
          </w:p>
        </w:tc>
      </w:tr>
      <w:tr>
        <w:tc>
          <w:tcPr>
            <w:tcW w:w="2948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Zümre başkanı ve yedek başkanı</w:t>
            </w:r>
          </w:p>
        </w:tc>
        <w:tc>
          <w:tcPr>
            <w:tcW w:w="3288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Haziran (ders yılı sonu) zümre toplantısında</w:t>
            </w:r>
          </w:p>
        </w:tc>
        <w:tc>
          <w:tcPr>
            <w:tcW w:w="3061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İki eğitim öğretim yılı; görev eylülde başlar</w:t>
            </w:r>
          </w:p>
        </w:tc>
        <w:tc>
          <w:tcPr>
            <w:tcW w:w="1247" w:type="dxa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md. 12/1</w:t>
            </w:r>
          </w:p>
        </w:tc>
      </w:tr>
      <w:tr>
        <w:tc>
          <w:tcPr>
            <w:tcW w:w="2948" w:type="dxa"/>
            <w:shd w:val="clear" w:fill="F0F0F0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Zümre başkanları kurulu başkanı</w:t>
            </w:r>
          </w:p>
        </w:tc>
        <w:tc>
          <w:tcPr>
            <w:tcW w:w="3288" w:type="dxa"/>
            <w:shd w:val="clear" w:fill="F0F0F0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Kurulun o yılki ilk toplantısında</w:t>
            </w:r>
          </w:p>
        </w:tc>
        <w:tc>
          <w:tcPr>
            <w:tcW w:w="3061" w:type="dxa"/>
            <w:shd w:val="clear" w:fill="F0F0F0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Bir eğitim öğretim yılı</w:t>
            </w:r>
          </w:p>
        </w:tc>
        <w:tc>
          <w:tcPr>
            <w:tcW w:w="1247" w:type="dxa"/>
            <w:shd w:val="clear" w:fill="F0F0F0"/>
          </w:tcPr>
          <w:p>
            <w:pPr>
              <w:spacing w:after="20" w:before="0"/>
            </w:pPr>
            <w:r/>
            <w:r>
              <w:rPr>
                <w:b w:val="0"/>
                <w:i w:val="0"/>
                <w:sz w:val="17"/>
              </w:rPr>
              <w:t>md. 13/1</w:t>
            </w:r>
          </w:p>
        </w:tc>
      </w:tr>
    </w:tbl>
    <w:p>
      <w:pPr>
        <w:spacing w:before="0" w:after="0" w:line="80" w:lineRule="exact"/>
      </w:pPr>
      <w:r>
        <w:rPr>
          <w:sz w:val="8"/>
        </w:rPr>
        <w:t xml:space="preserve"> </w:t>
      </w:r>
    </w:p>
    <w:tbl>
      <w:tblPr>
        <w:tblW w:w="10545" w:type="dxa"/>
        <w:jc w:val="center"/>
        <w:tblLayout w:type="fixed"/>
        <w:tblLook w:firstColumn="1" w:firstRow="1" w:lastColumn="0" w:lastRow="0" w:noHBand="0" w:noVBand="1" w:val="04A0"/>
      </w:tblPr>
      <w:tblGrid>
        <w:gridCol w:w="10545"/>
      </w:tblGrid>
      <w:tr>
        <w:tc>
          <w:tcPr>
            <w:tcW w:w="10545" w:type="dxa"/>
            <w:shd w:val="clear" w:fill="4F4F4F"/>
          </w:tcPr>
          <w:p>
            <w:pPr>
              <w:spacing w:after="20" w:before="0"/>
            </w:pPr>
            <w:r/>
            <w:r>
              <w:rPr>
                <w:b/>
                <w:i w:val="0"/>
                <w:color w:val="FFFFFF"/>
                <w:sz w:val="20"/>
              </w:rPr>
              <w:t>ARA ZÜMRE TOPLANTISI VE SIK YAPILAN HATALAR</w:t>
            </w:r>
          </w:p>
        </w:tc>
      </w:tr>
    </w:tbl>
    <w:p>
      <w:pPr>
        <w:spacing w:before="0" w:after="0" w:line="40" w:lineRule="exact"/>
      </w:pPr>
      <w:r>
        <w:rPr>
          <w:sz w:val="4"/>
        </w:rPr>
        <w:t xml:space="preserve"> </w:t>
      </w:r>
    </w:p>
    <w:tbl>
      <w:tblPr>
        <w:tblStyle w:val="TableGrid"/>
        <w:tblW w:w="10544" w:type="dxa"/>
        <w:jc w:val="center"/>
        <w:tblLayout w:type="fixed"/>
        <w:tblLook w:firstColumn="1" w:firstRow="1" w:lastColumn="0" w:lastRow="0" w:noHBand="0" w:noVBand="1" w:val="04A0"/>
      </w:tblPr>
      <w:tblGrid>
        <w:gridCol w:w="5272"/>
        <w:gridCol w:w="5272"/>
      </w:tblGrid>
      <w:tr>
        <w:tc>
          <w:tcPr>
            <w:tcW w:w="5272" w:type="dxa"/>
          </w:tcPr>
          <w:p>
            <w:pPr>
              <w:spacing w:after="40" w:before="0"/>
            </w:pPr>
            <w:r>
              <w:rPr>
                <w:b/>
                <w:color w:val="4F4F4F"/>
                <w:sz w:val="18"/>
              </w:rPr>
            </w:r>
            <w:r>
              <w:rPr>
                <w:b/>
                <w:i w:val="0"/>
                <w:color w:val="4F4F4F"/>
                <w:sz w:val="18"/>
              </w:rPr>
              <w:t>ARA ZÜMRE TOPLANTISI  ·  md. 12/4</w:t>
            </w:r>
          </w:p>
          <w:p>
            <w:pPr>
              <w:spacing w:after="40" w:before="0"/>
            </w:pPr>
            <w:r>
              <w:rPr>
                <w:b w:val="0"/>
                <w:i w:val="0"/>
                <w:sz w:val="17"/>
              </w:rPr>
              <w:t>• Okul müdürünün veya zümre başkanının çağrısı ya da ÜYELERİN SALT ÇOĞUNLUĞUNUN YAZILI TALEBİ üzerine yapılır.</w:t>
            </w:r>
          </w:p>
          <w:p>
            <w:pPr>
              <w:spacing w:after="40" w:before="0"/>
            </w:pPr>
            <w:r>
              <w:rPr>
                <w:b w:val="0"/>
                <w:i w:val="0"/>
                <w:sz w:val="17"/>
              </w:rPr>
              <w:t>• Konusu: alınan kararların ve varsa yeni gündem maddelerinin görüşülmesi.</w:t>
            </w:r>
          </w:p>
          <w:p>
            <w:pPr>
              <w:spacing w:after="40" w:before="0"/>
            </w:pPr>
            <w:r>
              <w:rPr>
                <w:b w:val="0"/>
                <w:i w:val="0"/>
                <w:sz w:val="17"/>
              </w:rPr>
              <w:t>• Olağan toplantılarla aynı usule tabidir: beş gün önce duyuru, tutanak, imza, müdür onayı.</w:t>
            </w:r>
          </w:p>
          <w:p>
            <w:pPr>
              <w:spacing w:after="40" w:before="0"/>
            </w:pPr>
            <w:r>
              <w:rPr>
                <w:b w:val="0"/>
                <w:i w:val="0"/>
                <w:sz w:val="17"/>
              </w:rPr>
              <w:t>• KASIM VE NİSAN TOPLANTILARI ARA TOPLANTI DEĞİLDİR; ortaöğretimde zorunlu olağan toplantılardır.</w:t>
            </w:r>
          </w:p>
        </w:tc>
        <w:tc>
          <w:tcPr>
            <w:tcW w:w="5272" w:type="dxa"/>
          </w:tcPr>
          <w:p>
            <w:pPr>
              <w:spacing w:after="40" w:before="0"/>
            </w:pPr>
            <w:r>
              <w:rPr>
                <w:b/>
                <w:color w:val="D3373A"/>
                <w:sz w:val="18"/>
              </w:rPr>
            </w:r>
            <w:r>
              <w:rPr>
                <w:b/>
                <w:i w:val="0"/>
                <w:color w:val="D3373A"/>
                <w:sz w:val="18"/>
              </w:rPr>
              <w:t>SIK YAPILAN HATALAR</w:t>
            </w:r>
          </w:p>
          <w:p>
            <w:pPr>
              <w:spacing w:after="40" w:before="0"/>
            </w:pPr>
            <w:r>
              <w:rPr>
                <w:b w:val="0"/>
                <w:i w:val="0"/>
                <w:sz w:val="17"/>
              </w:rPr>
              <w:t>• Başkan seçimini ders yılı başı toplantısında yapmak.</w:t>
            </w:r>
          </w:p>
          <w:p>
            <w:pPr>
              <w:spacing w:after="40" w:before="0"/>
            </w:pPr>
            <w:r>
              <w:rPr>
                <w:b w:val="0"/>
                <w:i w:val="0"/>
                <w:sz w:val="17"/>
              </w:rPr>
              <w:t>• Yedek başkan belirlememek.</w:t>
            </w:r>
          </w:p>
          <w:p>
            <w:pPr>
              <w:spacing w:after="40" w:before="0"/>
            </w:pPr>
            <w:r>
              <w:rPr>
                <w:b w:val="0"/>
                <w:i w:val="0"/>
                <w:sz w:val="17"/>
              </w:rPr>
              <w:t>• Başkanlık boşalınca yeniden seçim yapmak: yedek başkan başkan olur.</w:t>
            </w:r>
          </w:p>
          <w:p>
            <w:pPr>
              <w:spacing w:after="40" w:before="0"/>
            </w:pPr>
            <w:r>
              <w:rPr>
                <w:b w:val="0"/>
                <w:i w:val="0"/>
                <w:sz w:val="17"/>
              </w:rPr>
              <w:t>• Tutanağı yalnız katılanlara imzalatmak.</w:t>
            </w:r>
          </w:p>
          <w:p>
            <w:pPr>
              <w:spacing w:after="40" w:before="0"/>
            </w:pPr>
            <w:r>
              <w:rPr>
                <w:b w:val="0"/>
                <w:i w:val="0"/>
                <w:sz w:val="17"/>
              </w:rPr>
              <w:t>• Kararı müdür onayı beklemeden uygulamak.</w:t>
            </w:r>
          </w:p>
          <w:p>
            <w:pPr>
              <w:spacing w:after="40" w:before="0"/>
            </w:pPr>
            <w:r>
              <w:rPr>
                <w:b w:val="0"/>
                <w:i w:val="0"/>
                <w:sz w:val="17"/>
              </w:rPr>
              <w:t>• Ders ziyareti kararını oy çokluğuyla almak.</w:t>
            </w:r>
          </w:p>
        </w:tc>
      </w:tr>
    </w:tbl>
    <w:p>
      <w:pPr>
        <w:spacing w:before="0" w:after="0" w:line="60" w:lineRule="exact"/>
      </w:pPr>
      <w:r>
        <w:rPr>
          <w:sz w:val="6"/>
        </w:rPr>
        <w:t xml:space="preserve"> </w:t>
      </w:r>
    </w:p>
    <w:tbl>
      <w:tblPr>
        <w:tblW w:w="10545" w:type="dxa"/>
        <w:jc w:val="center"/>
        <w:tblLayout w:type="fixed"/>
        <w:tblLook w:firstColumn="1" w:firstRow="1" w:lastColumn="0" w:lastRow="0" w:noHBand="0" w:noVBand="1" w:val="04A0"/>
      </w:tblPr>
      <w:tblGrid>
        <w:gridCol w:w="10545"/>
      </w:tblGrid>
      <w:tr>
        <w:tc>
          <w:tcPr>
            <w:tcW w:w="10545" w:type="dxa"/>
            <w:shd w:val="clear" w:fill="FCC021"/>
          </w:tcPr>
          <w:p>
            <w:pPr>
              <w:spacing w:after="0" w:before="0" w:line="60" w:lineRule="exact"/>
            </w:pPr>
            <w:r/>
            <w:r>
              <w:rPr>
                <w:sz w:val="6"/>
              </w:rPr>
              <w:t xml:space="preserve"> </w:t>
            </w:r>
          </w:p>
        </w:tc>
      </w:tr>
    </w:tbl>
    <w:p>
      <w:pPr>
        <w:spacing w:after="0" w:before="40"/>
        <w:jc w:val="center"/>
      </w:pPr>
      <w:r>
        <w:rPr>
          <w:b w:val="0"/>
          <w:i w:val="0"/>
          <w:sz w:val="14"/>
        </w:rPr>
        <w:t>GNL-ZMR-CP-001 · v1.0 · Zümre Çalışma Kılavuzunun (GNL-ZMR-RH-001) tek sayfalık özeti · Mevzuat teyidi: 31.08.2026 · okulapp.org · sürüm 2026.08.3 (02.09.2026) · CC BY 4.0</w:t>
      </w:r>
    </w:p>
    <w:sectPr w:rsidR="00FC693F" w:rsidRPr="0006063C" w:rsidSect="00034616">
      <w:pgSz w:w="11906" w:h="16838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GNL-ZMR-CP-001_Zumre_Calisma_Cizelgesi_2026-2027_v1.0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