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Birlik gelirleri okulun bütçe disiplini çerçevesinde eğitim-öğretim giderleri ile maddi imkânlardan yoksun öğrencilerin zorunlu ihtiyaçlarına harcanır; tüm harcamalar yönetim kurulu kararıyla yapılır ve okul ihtiyaçları için OKUL YÖNETİMİNDEN YAZILI TALEP ALINIR (OAB Yön. md. 18/1). Okul müdürü ihtiyaçları belirler, bütçe imkânlarına göre satın alma, bağış vb. yollarla karşılanmasını sağlar (OKY md. 78/4-e). Bu form harcama dosyasının ilk belgesidir (OAB-FR-016 → YK kararı → OAB-FR-017 → OAB-FR-018).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TALEP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742"/>
        <w:gridCol w:w="6917"/>
      </w:tblGrid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Talep no / tarihi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Talep eden birim / kişi (müdür yardımcısı · zümre · kulüp · rehberlik vb.)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İhtiyaç türü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Mal (araç-gereç/donatım/sarf)   ☐ Hizmet   ☐ Bakım-onarım   ☐ Öğrenci desteği (md. 5/1, 6/1-ğ)   ☐ Etkinlik katkısı (md. 6/1-c, e)</w:t>
            </w: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Gerekçe ve eğitim-öğretimle ilişkisi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Aciliyet / istenen tarih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Acil (…)   ☐ Normal — istenen tarih: …/…/20…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İHTİYAÇ LİSTESİ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5329"/>
        <w:gridCol w:w="1474"/>
        <w:gridCol w:w="1587"/>
        <w:gridCol w:w="1701"/>
      </w:tblGrid>
      <w:tr>
        <w:trPr>
          <w:tblHeader/>
          <w:cantSplit/>
        </w:trPr>
        <w:tc>
          <w:tcPr>
            <w:tcW w:w="56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Sıra</w:t>
            </w:r>
          </w:p>
        </w:tc>
        <w:tc>
          <w:tcPr>
            <w:tcW w:w="5329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Cinsi / tanımı (teknik özellik)</w:t>
            </w:r>
          </w:p>
        </w:tc>
        <w:tc>
          <w:tcPr>
            <w:tcW w:w="147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Miktar / birim</w:t>
            </w:r>
          </w:p>
        </w:tc>
        <w:tc>
          <w:tcPr>
            <w:tcW w:w="158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Tahminî birim bedel (TL)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Tahminî toplam (TL)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532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532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532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532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532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</w:p>
        </w:tc>
        <w:tc>
          <w:tcPr>
            <w:tcW w:w="532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TOPLAM</w:t>
            </w: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widowControl/>
        <w:spacing w:before="40" w:after="40"/>
      </w:pPr>
      <w:r>
        <w:rPr>
          <w:rFonts w:ascii="Calibri" w:hAnsi="Calibri"/>
          <w:b w:val="0"/>
          <w:i w:val="0"/>
          <w:color w:val="767676"/>
          <w:sz w:val="15"/>
        </w:rPr>
        <w:t>Not: Okul binasında yüklenici garanti/bakım sorumluluğu kapsamındaki onarım işleri birlik bütçesinden yaptırılmaz (DR 5.1/19 — Sayıştay bulgusu); bu nitelikteki işler okul müdürlüğünce ilgili mercie bildirilir.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OKUL MÜDÜRÜNÜN TALEBİ</w:t>
      </w:r>
    </w:p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4F4F4F"/>
          <w:sz w:val="18"/>
        </w:rPr>
        <w:t>Yukarıda belirtilen ihtiyaç okulumuzun eğitim ve öğretim gereksinimi olup genel bütçe ödeneğinden karşılanamamaktadır. Okul-Aile Birliği imkânlarıyla, Yönetmelik md. 18/1 çerçevesinde karşılanması hususunu bilgilerinize arz ederim.</w:t>
      </w:r>
    </w:p>
    <w:tbl>
      <w:tblPr>
        <w:tblW w:w="10658" w:type="dxa"/>
        <w:tblLayout w:type="fixed"/>
        <w:tblLook w:firstColumn="1" w:firstRow="1" w:lastColumn="0" w:lastRow="0" w:noHBand="0" w:noVBand="1" w:val="04A0"/>
      </w:tblPr>
      <w:tblGrid>
        <w:gridCol w:w="5329"/>
        <w:gridCol w:w="5329"/>
      </w:tblGrid>
      <w:tr>
        <w:trPr>
          <w:cantSplit/>
        </w:trPr>
        <w:tc>
          <w:tcPr>
            <w:tcW w:w="5329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Talep eden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Görevi / İmza</w:t>
            </w:r>
          </w:p>
        </w:tc>
        <w:tc>
          <w:tcPr>
            <w:tcW w:w="5329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Müdürü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br/>
              <w:t>…/…/20…  Sayı: ……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BİRLİK İŞLEMİ (yönetim kurulu)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742"/>
        <w:gridCol w:w="6917"/>
      </w:tblGrid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gelen evrak no / tarihi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Görüşüldüğü YK toplantısı / karar no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Karar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Kabul   ☐ Kısmen kabul (……)   ☐ Ret — gerekçe: ……………………</w:t>
            </w: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Bütçe kalemi / tahsis edilen üst sınır (TL)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Alım komisyonu (md. 18/1 — en az 3 kişi; OAB-FR-017)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müdürlüğüne karar bildirimi (tarih / sayı)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658" w:type="dxa"/>
        <w:tblLayout w:type="fixed"/>
        <w:tblLook w:firstColumn="1" w:firstRow="1" w:lastColumn="0" w:lastRow="0" w:noHBand="0" w:noVBand="1" w:val="04A0"/>
      </w:tblPr>
      <w:tblGrid>
        <w:gridCol w:w="5329"/>
        <w:gridCol w:w="5329"/>
      </w:tblGrid>
      <w:tr>
        <w:trPr>
          <w:cantSplit/>
        </w:trPr>
        <w:tc>
          <w:tcPr>
            <w:tcW w:w="5329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Sekreteri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5329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</w:tr>
    </w:tbl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5/1, 6/1-c-e-ğ, 13/4, 18/1; OKY md. 78/4-e; DR 5.1/19, 5.2/4.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GNL-OAB-FR-016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OKUL YÖNETİMİ İHTİYAÇ VE HARCAMA TALEP FORMU (OKUL → BİRLİK)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GNL-OAB-FR-016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GNL-OAB-FR-016_Okul_Yonetimi_Ihtiyac_ve_Harcama_Talep_Formu_v1.0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