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spacing w:before="40" w:after="40"/>
        <w:jc w:val="both"/>
      </w:pPr>
      <w:r>
        <w:rPr>
          <w:rFonts w:ascii="Calibri" w:hAnsi="Calibri"/>
          <w:b w:val="0"/>
          <w:i w:val="0"/>
          <w:color w:val="767676"/>
          <w:sz w:val="17"/>
        </w:rPr>
        <w:t>Yönetim kurulu, eğitim ve öğretim yılı içinde EN AZ DÖRT ÜYENİN katılımıyla AYDA BİR toplanır; karar yeter sayısı ÜÇTÜR; toplantılar gerektiğinde okulun açık olmadığı zamanlarda da yapılabilir (OAB Yön. md. 13/3). Kararlar karar defterine EL İLE yazılarak imzalanır (md. 13/5). Özürsüz olarak üst üste üç toplantıya katılmayan üyenin görevi sona erer, yerine oy sırasına göre yedek çağrılır (md. 13/6). Tüm harcamalar yönetim kurulu kararıyla yapılır (md. 18/1). BU FORM TOPLANTININ ÇALIŞMA TASLAĞIDIR; noter tasdikli karar defterinin yerine geçmez — karar metinleri deftere el ile geçirilip imzalanır.</w:t>
      </w:r>
    </w:p>
    <w:p>
      <w:pPr>
        <w:keepNext/>
        <w:spacing w:before="10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A. TOPLANTI VE KATILIM</w:t>
      </w:r>
    </w:p>
    <w:tbl>
      <w:tblPr>
        <w:tblLayout w:type="fixed"/>
        <w:tblLook w:firstColumn="1" w:firstRow="1" w:lastColumn="0" w:lastRow="0" w:noHBand="0" w:noVBand="1" w:val="04A0"/>
        <w:tblW w:w="10658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2948"/>
        <w:gridCol w:w="7710"/>
      </w:tblGrid>
      <w:tr>
        <w:trPr>
          <w:cantSplit/>
        </w:trPr>
        <w:tc>
          <w:tcPr>
            <w:tcW w:w="2948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Toplantı no / tarih / saat / yer</w:t>
            </w:r>
          </w:p>
        </w:tc>
        <w:tc>
          <w:tcPr>
            <w:tcW w:w="7710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 xml:space="preserve">…… / …/…/20… / …:… / </w:t>
            </w:r>
            <w:r>
              <w:rPr>
                <w:rFonts w:ascii="Calibri" w:hAnsi="Calibri"/>
                <w:b w:val="0"/>
                <w:i w:val="0"/>
                <w:color w:val="C00000"/>
                <w:sz w:val="18"/>
              </w:rPr>
              <w:t>[OKUL ADI]</w:t>
            </w: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 xml:space="preserve"> ……</w:t>
            </w:r>
          </w:p>
        </w:tc>
      </w:tr>
      <w:tr>
        <w:trPr>
          <w:cantSplit/>
        </w:trPr>
        <w:tc>
          <w:tcPr>
            <w:tcW w:w="2948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Çağrı</w:t>
            </w:r>
          </w:p>
        </w:tc>
        <w:tc>
          <w:tcPr>
            <w:tcW w:w="7710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☐ Olağan aylık toplantı   ☐ Başkanın çağrısıyla ek toplantı</w:t>
            </w:r>
          </w:p>
        </w:tc>
      </w:tr>
    </w:tbl>
    <w:p>
      <w:pPr>
        <w:spacing w:before="0" w:after="0" w:line="40" w:lineRule="exact"/>
      </w:pPr>
      <w:r>
        <w:rPr>
          <w:sz w:val="2"/>
        </w:rPr>
        <w:t xml:space="preserve"> </w:t>
      </w:r>
    </w:p>
    <w:tbl>
      <w:tblPr>
        <w:tblLayout w:type="fixed"/>
        <w:tblLook w:firstColumn="1" w:firstRow="1" w:lastColumn="0" w:lastRow="0" w:noHBand="0" w:noVBand="1" w:val="04A0"/>
        <w:tblW w:w="10658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1701"/>
        <w:gridCol w:w="4195"/>
        <w:gridCol w:w="907"/>
        <w:gridCol w:w="907"/>
        <w:gridCol w:w="1020"/>
        <w:gridCol w:w="1928"/>
      </w:tblGrid>
      <w:tr>
        <w:trPr>
          <w:tblHeader/>
          <w:cantSplit/>
        </w:trPr>
        <w:tc>
          <w:tcPr>
            <w:tcW w:w="1701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Görev</w:t>
            </w:r>
          </w:p>
        </w:tc>
        <w:tc>
          <w:tcPr>
            <w:tcW w:w="4195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Adı ve soyadı</w:t>
            </w:r>
          </w:p>
        </w:tc>
        <w:tc>
          <w:tcPr>
            <w:tcW w:w="907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Katıldı</w:t>
            </w:r>
          </w:p>
        </w:tc>
        <w:tc>
          <w:tcPr>
            <w:tcW w:w="907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Özürlü</w:t>
            </w:r>
          </w:p>
        </w:tc>
        <w:tc>
          <w:tcPr>
            <w:tcW w:w="1020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Özürsüz</w:t>
            </w:r>
          </w:p>
        </w:tc>
        <w:tc>
          <w:tcPr>
            <w:tcW w:w="1928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İmza</w:t>
            </w:r>
          </w:p>
        </w:tc>
      </w:tr>
      <w:tr>
        <w:tc>
          <w:tcPr>
            <w:tcW w:w="1701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Başkan</w:t>
            </w:r>
          </w:p>
        </w:tc>
        <w:tc>
          <w:tcPr>
            <w:tcW w:w="4195" w:type="dxa"/>
            <w:vAlign w:val="center"/>
          </w:tcPr>
          <w:p>
            <w:pPr>
              <w:spacing w:before="20" w:after="20"/>
            </w:pPr>
          </w:p>
        </w:tc>
        <w:tc>
          <w:tcPr>
            <w:tcW w:w="907" w:type="dxa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907" w:type="dxa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1020" w:type="dxa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1928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1701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Başkan yrd.</w:t>
            </w:r>
          </w:p>
        </w:tc>
        <w:tc>
          <w:tcPr>
            <w:tcW w:w="4195" w:type="dxa"/>
            <w:vAlign w:val="center"/>
          </w:tcPr>
          <w:p>
            <w:pPr>
              <w:spacing w:before="20" w:after="20"/>
            </w:pPr>
          </w:p>
        </w:tc>
        <w:tc>
          <w:tcPr>
            <w:tcW w:w="907" w:type="dxa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907" w:type="dxa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1020" w:type="dxa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1928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1701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Muhasip</w:t>
            </w:r>
          </w:p>
        </w:tc>
        <w:tc>
          <w:tcPr>
            <w:tcW w:w="4195" w:type="dxa"/>
            <w:vAlign w:val="center"/>
          </w:tcPr>
          <w:p>
            <w:pPr>
              <w:spacing w:before="20" w:after="20"/>
            </w:pPr>
          </w:p>
        </w:tc>
        <w:tc>
          <w:tcPr>
            <w:tcW w:w="907" w:type="dxa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907" w:type="dxa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1020" w:type="dxa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1928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1701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Sekreter</w:t>
            </w:r>
          </w:p>
        </w:tc>
        <w:tc>
          <w:tcPr>
            <w:tcW w:w="4195" w:type="dxa"/>
            <w:vAlign w:val="center"/>
          </w:tcPr>
          <w:p>
            <w:pPr>
              <w:spacing w:before="20" w:after="20"/>
            </w:pPr>
          </w:p>
        </w:tc>
        <w:tc>
          <w:tcPr>
            <w:tcW w:w="907" w:type="dxa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907" w:type="dxa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1020" w:type="dxa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1928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1701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Üye</w:t>
            </w:r>
          </w:p>
        </w:tc>
        <w:tc>
          <w:tcPr>
            <w:tcW w:w="4195" w:type="dxa"/>
            <w:vAlign w:val="center"/>
          </w:tcPr>
          <w:p>
            <w:pPr>
              <w:spacing w:before="20" w:after="20"/>
            </w:pPr>
          </w:p>
        </w:tc>
        <w:tc>
          <w:tcPr>
            <w:tcW w:w="907" w:type="dxa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907" w:type="dxa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1020" w:type="dxa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1928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widowControl/>
        <w:spacing w:before="40" w:after="40"/>
      </w:pPr>
      <w:r>
        <w:rPr>
          <w:rFonts w:ascii="Calibri" w:hAnsi="Calibri"/>
          <w:b w:val="0"/>
          <w:i w:val="0"/>
          <w:color w:val="4F4F4F"/>
          <w:sz w:val="17"/>
        </w:rPr>
        <w:t>Toplantı yeter sayısı (≥4): ☐ sağlandı   ☐ sağlanamadı → toplantı yapılamadı, yeni tarih: …/…/20…     Karar yeter sayısı: 3</w:t>
      </w:r>
    </w:p>
    <w:p>
      <w:pPr>
        <w:keepNext/>
        <w:spacing w:before="10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B. GÜNDEM</w:t>
      </w:r>
    </w:p>
    <w:tbl>
      <w:tblPr>
        <w:tblLayout w:type="fixed"/>
        <w:tblCellMar>
          <w:left w:w="57" w:type="dxa"/>
          <w:right w:w="57" w:type="dxa"/>
        </w:tblCellMar>
        <w:tblLook w:firstColumn="1" w:firstRow="1" w:lastColumn="0" w:lastRow="0" w:noHBand="0" w:noVBand="1" w:val="04A0"/>
        <w:tblW w:w="10659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454"/>
        <w:gridCol w:w="5216"/>
        <w:gridCol w:w="1701"/>
        <w:gridCol w:w="3288"/>
      </w:tblGrid>
      <w:tr>
        <w:trPr>
          <w:tblHeader/>
          <w:cantSplit/>
        </w:trPr>
        <w:tc>
          <w:tcPr>
            <w:tcW w:w="454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No</w:t>
            </w:r>
          </w:p>
        </w:tc>
        <w:tc>
          <w:tcPr>
            <w:tcW w:w="5216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Gündem maddesi (standart + ek)</w:t>
            </w:r>
          </w:p>
        </w:tc>
        <w:tc>
          <w:tcPr>
            <w:tcW w:w="1701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İlgili belge</w:t>
            </w:r>
          </w:p>
        </w:tc>
        <w:tc>
          <w:tcPr>
            <w:tcW w:w="3288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Görüşme özeti</w:t>
            </w: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1</w:t>
            </w:r>
          </w:p>
        </w:tc>
        <w:tc>
          <w:tcPr>
            <w:tcW w:w="5216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Önceki toplantı kararlarının uygulanma durumu</w:t>
            </w:r>
          </w:p>
        </w:tc>
        <w:tc>
          <w:tcPr>
            <w:tcW w:w="1701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karar defteri</w:t>
            </w:r>
          </w:p>
        </w:tc>
        <w:tc>
          <w:tcPr>
            <w:tcW w:w="3288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2</w:t>
            </w:r>
          </w:p>
        </w:tc>
        <w:tc>
          <w:tcPr>
            <w:tcW w:w="5216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Aylık gelir-gider ve banka durumu (muhasip sunar); ay sonu bildirimi</w:t>
            </w:r>
          </w:p>
        </w:tc>
        <w:tc>
          <w:tcPr>
            <w:tcW w:w="1701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OAB-FR-009</w:t>
            </w:r>
          </w:p>
        </w:tc>
        <w:tc>
          <w:tcPr>
            <w:tcW w:w="3288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3</w:t>
            </w:r>
          </w:p>
        </w:tc>
        <w:tc>
          <w:tcPr>
            <w:tcW w:w="5216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Bağışlar, makbuz koçanları; şartlı bağışların amacına uygun kullanımı (md. 16/4)</w:t>
            </w:r>
          </w:p>
        </w:tc>
        <w:tc>
          <w:tcPr>
            <w:tcW w:w="1701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OAB-FR-014, OAB-FR-015</w:t>
            </w:r>
          </w:p>
        </w:tc>
        <w:tc>
          <w:tcPr>
            <w:tcW w:w="3288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4</w:t>
            </w:r>
          </w:p>
        </w:tc>
        <w:tc>
          <w:tcPr>
            <w:tcW w:w="5216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Okul yönetiminden gelen yazılı talepler ve harcama kararları (md. 18/1)</w:t>
            </w:r>
          </w:p>
        </w:tc>
        <w:tc>
          <w:tcPr>
            <w:tcW w:w="1701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OAB-FR-016 → OAB-FR-017/018</w:t>
            </w:r>
          </w:p>
        </w:tc>
        <w:tc>
          <w:tcPr>
            <w:tcW w:w="3288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5</w:t>
            </w:r>
          </w:p>
        </w:tc>
        <w:tc>
          <w:tcPr>
            <w:tcW w:w="5216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Kantin: kira tahsilatı, arz bedeli/paylar, sözleşme yükümlülükleri (md. 17, 28/2)</w:t>
            </w:r>
          </w:p>
        </w:tc>
        <w:tc>
          <w:tcPr>
            <w:tcW w:w="1701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OAB-FR-021</w:t>
            </w:r>
          </w:p>
        </w:tc>
        <w:tc>
          <w:tcPr>
            <w:tcW w:w="3288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6</w:t>
            </w:r>
          </w:p>
        </w:tc>
        <w:tc>
          <w:tcPr>
            <w:tcW w:w="5216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Birlik personeli (varsa): ücret, SGK, izin, karşılık (md. 6/1-d)</w:t>
            </w:r>
          </w:p>
        </w:tc>
        <w:tc>
          <w:tcPr>
            <w:tcW w:w="1701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OAB-FR-019</w:t>
            </w:r>
          </w:p>
        </w:tc>
        <w:tc>
          <w:tcPr>
            <w:tcW w:w="3288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7</w:t>
            </w:r>
          </w:p>
        </w:tc>
        <w:tc>
          <w:tcPr>
            <w:tcW w:w="5216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Etkinlik / kampanya (onay zinciri ve gelir-gider) (md. 6/2)</w:t>
            </w:r>
          </w:p>
        </w:tc>
        <w:tc>
          <w:tcPr>
            <w:tcW w:w="1701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OAB-FR-020</w:t>
            </w:r>
          </w:p>
        </w:tc>
        <w:tc>
          <w:tcPr>
            <w:tcW w:w="3288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8</w:t>
            </w:r>
          </w:p>
        </w:tc>
        <w:tc>
          <w:tcPr>
            <w:tcW w:w="5216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Kurul/komisyon temsilcileri ve okul müdürlüğü yazışmaları (md. 13/4)</w:t>
            </w:r>
          </w:p>
        </w:tc>
        <w:tc>
          <w:tcPr>
            <w:tcW w:w="1701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OAB-FR-022</w:t>
            </w:r>
          </w:p>
        </w:tc>
        <w:tc>
          <w:tcPr>
            <w:tcW w:w="3288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9</w:t>
            </w:r>
          </w:p>
        </w:tc>
        <w:tc>
          <w:tcPr>
            <w:tcW w:w="5216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Diğer: ……………………</w:t>
            </w:r>
          </w:p>
        </w:tc>
        <w:tc>
          <w:tcPr>
            <w:tcW w:w="1701" w:type="dxa"/>
            <w:vAlign w:val="top"/>
          </w:tcPr>
          <w:p>
            <w:pPr>
              <w:spacing w:before="20" w:after="20"/>
            </w:pPr>
          </w:p>
        </w:tc>
        <w:tc>
          <w:tcPr>
            <w:tcW w:w="3288" w:type="dxa"/>
            <w:vAlign w:val="top"/>
          </w:tcPr>
          <w:p>
            <w:pPr>
              <w:spacing w:before="20" w:after="20"/>
            </w:pPr>
          </w:p>
        </w:tc>
      </w:tr>
    </w:tbl>
    <w:p>
      <w:pPr>
        <w:keepNext/>
        <w:spacing w:before="10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C. KARARLAR (karar defterine sıra numarasıyla el ile yazılır — md. 13/5)</w:t>
      </w:r>
    </w:p>
    <w:tbl>
      <w:tblPr>
        <w:tblLayout w:type="fixed"/>
        <w:tblLook w:firstColumn="1" w:firstRow="1" w:lastColumn="0" w:lastRow="0" w:noHBand="0" w:noVBand="1" w:val="04A0"/>
        <w:tblW w:w="10658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1020"/>
        <w:gridCol w:w="5669"/>
        <w:gridCol w:w="1928"/>
        <w:gridCol w:w="2041"/>
      </w:tblGrid>
      <w:tr>
        <w:trPr>
          <w:tblHeader/>
          <w:cantSplit/>
        </w:trPr>
        <w:tc>
          <w:tcPr>
            <w:tcW w:w="1020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Karar no</w:t>
            </w:r>
          </w:p>
        </w:tc>
        <w:tc>
          <w:tcPr>
            <w:tcW w:w="5669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Karar metni</w:t>
            </w:r>
          </w:p>
        </w:tc>
        <w:tc>
          <w:tcPr>
            <w:tcW w:w="1928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Oylama (kabul/ret/çekimser)</w:t>
            </w:r>
          </w:p>
        </w:tc>
        <w:tc>
          <w:tcPr>
            <w:tcW w:w="2041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Sorumlu / süre</w:t>
            </w:r>
          </w:p>
        </w:tc>
      </w:tr>
      <w:tr>
        <w:tc>
          <w:tcPr>
            <w:tcW w:w="1020" w:type="dxa"/>
            <w:vAlign w:val="top"/>
          </w:tcPr>
          <w:p>
            <w:pPr>
              <w:spacing w:before="20" w:after="20"/>
            </w:pPr>
          </w:p>
        </w:tc>
        <w:tc>
          <w:tcPr>
            <w:tcW w:w="5669" w:type="dxa"/>
            <w:vAlign w:val="top"/>
          </w:tcPr>
          <w:p>
            <w:pPr>
              <w:spacing w:before="20" w:after="20"/>
            </w:pPr>
          </w:p>
        </w:tc>
        <w:tc>
          <w:tcPr>
            <w:tcW w:w="1928" w:type="dxa"/>
            <w:vAlign w:val="top"/>
          </w:tcPr>
          <w:p>
            <w:pPr>
              <w:spacing w:before="20" w:after="20"/>
            </w:pPr>
          </w:p>
        </w:tc>
        <w:tc>
          <w:tcPr>
            <w:tcW w:w="2041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1020" w:type="dxa"/>
            <w:vAlign w:val="top"/>
          </w:tcPr>
          <w:p>
            <w:pPr>
              <w:spacing w:before="20" w:after="20"/>
            </w:pPr>
          </w:p>
        </w:tc>
        <w:tc>
          <w:tcPr>
            <w:tcW w:w="5669" w:type="dxa"/>
            <w:vAlign w:val="top"/>
          </w:tcPr>
          <w:p>
            <w:pPr>
              <w:spacing w:before="20" w:after="20"/>
            </w:pPr>
          </w:p>
        </w:tc>
        <w:tc>
          <w:tcPr>
            <w:tcW w:w="1928" w:type="dxa"/>
            <w:vAlign w:val="top"/>
          </w:tcPr>
          <w:p>
            <w:pPr>
              <w:spacing w:before="20" w:after="20"/>
            </w:pPr>
          </w:p>
        </w:tc>
        <w:tc>
          <w:tcPr>
            <w:tcW w:w="2041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1020" w:type="dxa"/>
            <w:vAlign w:val="top"/>
          </w:tcPr>
          <w:p>
            <w:pPr>
              <w:spacing w:before="20" w:after="20"/>
            </w:pPr>
          </w:p>
        </w:tc>
        <w:tc>
          <w:tcPr>
            <w:tcW w:w="5669" w:type="dxa"/>
            <w:vAlign w:val="top"/>
          </w:tcPr>
          <w:p>
            <w:pPr>
              <w:spacing w:before="20" w:after="20"/>
            </w:pPr>
          </w:p>
        </w:tc>
        <w:tc>
          <w:tcPr>
            <w:tcW w:w="1928" w:type="dxa"/>
            <w:vAlign w:val="top"/>
          </w:tcPr>
          <w:p>
            <w:pPr>
              <w:spacing w:before="20" w:after="20"/>
            </w:pPr>
          </w:p>
        </w:tc>
        <w:tc>
          <w:tcPr>
            <w:tcW w:w="2041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1020" w:type="dxa"/>
            <w:vAlign w:val="top"/>
          </w:tcPr>
          <w:p>
            <w:pPr>
              <w:spacing w:before="20" w:after="20"/>
            </w:pPr>
          </w:p>
        </w:tc>
        <w:tc>
          <w:tcPr>
            <w:tcW w:w="5669" w:type="dxa"/>
            <w:vAlign w:val="top"/>
          </w:tcPr>
          <w:p>
            <w:pPr>
              <w:spacing w:before="20" w:after="20"/>
            </w:pPr>
          </w:p>
        </w:tc>
        <w:tc>
          <w:tcPr>
            <w:tcW w:w="1928" w:type="dxa"/>
            <w:vAlign w:val="top"/>
          </w:tcPr>
          <w:p>
            <w:pPr>
              <w:spacing w:before="20" w:after="20"/>
            </w:pPr>
          </w:p>
        </w:tc>
        <w:tc>
          <w:tcPr>
            <w:tcW w:w="2041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1020" w:type="dxa"/>
            <w:vAlign w:val="top"/>
          </w:tcPr>
          <w:p>
            <w:pPr>
              <w:spacing w:before="20" w:after="20"/>
            </w:pPr>
          </w:p>
        </w:tc>
        <w:tc>
          <w:tcPr>
            <w:tcW w:w="5669" w:type="dxa"/>
            <w:vAlign w:val="top"/>
          </w:tcPr>
          <w:p>
            <w:pPr>
              <w:spacing w:before="20" w:after="20"/>
            </w:pPr>
          </w:p>
        </w:tc>
        <w:tc>
          <w:tcPr>
            <w:tcW w:w="1928" w:type="dxa"/>
            <w:vAlign w:val="top"/>
          </w:tcPr>
          <w:p>
            <w:pPr>
              <w:spacing w:before="20" w:after="20"/>
            </w:pPr>
          </w:p>
        </w:tc>
        <w:tc>
          <w:tcPr>
            <w:tcW w:w="2041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1020" w:type="dxa"/>
            <w:vAlign w:val="top"/>
          </w:tcPr>
          <w:p>
            <w:pPr>
              <w:spacing w:before="20" w:after="20"/>
            </w:pPr>
          </w:p>
        </w:tc>
        <w:tc>
          <w:tcPr>
            <w:tcW w:w="5669" w:type="dxa"/>
            <w:vAlign w:val="top"/>
          </w:tcPr>
          <w:p>
            <w:pPr>
              <w:spacing w:before="20" w:after="20"/>
            </w:pPr>
          </w:p>
        </w:tc>
        <w:tc>
          <w:tcPr>
            <w:tcW w:w="1928" w:type="dxa"/>
            <w:vAlign w:val="top"/>
          </w:tcPr>
          <w:p>
            <w:pPr>
              <w:spacing w:before="20" w:after="20"/>
            </w:pPr>
          </w:p>
        </w:tc>
        <w:tc>
          <w:tcPr>
            <w:tcW w:w="2041" w:type="dxa"/>
            <w:vAlign w:val="top"/>
          </w:tcPr>
          <w:p>
            <w:pPr>
              <w:spacing w:before="20" w:after="20"/>
            </w:pPr>
          </w:p>
        </w:tc>
      </w:tr>
    </w:tbl>
    <w:p>
      <w:pPr>
        <w:widowControl/>
        <w:spacing w:before="40" w:after="40"/>
      </w:pPr>
      <w:r>
        <w:rPr>
          <w:rFonts w:ascii="Calibri" w:hAnsi="Calibri"/>
          <w:b w:val="0"/>
          <w:i w:val="0"/>
          <w:color w:val="767676"/>
          <w:sz w:val="15"/>
        </w:rPr>
        <w:t>Harcama kararlarında: konu, tutar (üst sınır), bütçe kalemi, okul talebinin tarihi (OAB-FR-016), alım komisyonu üyeleri (md. 18/1 — en az üç kişi; md. 12/5 engeli yok) ve ödeme usulü (banka — başkan+muhasip) yazılır.</w:t>
      </w:r>
    </w:p>
    <w:tbl>
      <w:tblPr>
        <w:tblW w:w="10490" w:type="dxa"/>
        <w:tblLayout w:type="fixed"/>
        <w:tblLook w:firstColumn="1" w:firstRow="1" w:lastColumn="0" w:lastRow="0" w:noHBand="0" w:noVBand="1" w:val="04A0"/>
      </w:tblPr>
      <w:tblGrid>
        <w:gridCol w:w="2098"/>
        <w:gridCol w:w="2098"/>
        <w:gridCol w:w="2098"/>
        <w:gridCol w:w="2098"/>
        <w:gridCol w:w="2098"/>
      </w:tblGrid>
      <w:tr>
        <w:trPr>
          <w:cantSplit/>
        </w:trPr>
        <w:tc>
          <w:tcPr>
            <w:tcW w:w="2098" w:type="dxa"/>
          </w:tcPr>
          <w:p>
            <w:pPr>
              <w:spacing w:before="20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  <w:br/>
              <w:br/>
              <w:br/>
            </w: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Başkan</w:t>
              <w:br/>
            </w:r>
            <w:r>
              <w:rPr>
                <w:rFonts w:ascii="Calibri" w:hAnsi="Calibri"/>
                <w:b w:val="0"/>
                <w:i w:val="0"/>
                <w:color w:val="767676"/>
                <w:sz w:val="17"/>
              </w:rPr>
              <w:t>Ad Soyad / İmza</w:t>
            </w:r>
          </w:p>
        </w:tc>
        <w:tc>
          <w:tcPr>
            <w:tcW w:w="2098" w:type="dxa"/>
          </w:tcPr>
          <w:p>
            <w:pPr>
              <w:spacing w:before="20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  <w:br/>
              <w:br/>
              <w:br/>
            </w: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Başkan Yrd.</w:t>
              <w:br/>
            </w:r>
            <w:r>
              <w:rPr>
                <w:rFonts w:ascii="Calibri" w:hAnsi="Calibri"/>
                <w:b w:val="0"/>
                <w:i w:val="0"/>
                <w:color w:val="767676"/>
                <w:sz w:val="17"/>
              </w:rPr>
              <w:t>Ad Soyad / İmza</w:t>
            </w:r>
          </w:p>
        </w:tc>
        <w:tc>
          <w:tcPr>
            <w:tcW w:w="2098" w:type="dxa"/>
          </w:tcPr>
          <w:p>
            <w:pPr>
              <w:spacing w:before="20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  <w:br/>
              <w:br/>
              <w:br/>
            </w: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Muhasip</w:t>
              <w:br/>
            </w:r>
            <w:r>
              <w:rPr>
                <w:rFonts w:ascii="Calibri" w:hAnsi="Calibri"/>
                <w:b w:val="0"/>
                <w:i w:val="0"/>
                <w:color w:val="767676"/>
                <w:sz w:val="17"/>
              </w:rPr>
              <w:t>Ad Soyad / İmza</w:t>
            </w:r>
          </w:p>
        </w:tc>
        <w:tc>
          <w:tcPr>
            <w:tcW w:w="2098" w:type="dxa"/>
          </w:tcPr>
          <w:p>
            <w:pPr>
              <w:spacing w:before="20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  <w:br/>
              <w:br/>
              <w:br/>
            </w: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Sekreter</w:t>
              <w:br/>
            </w:r>
            <w:r>
              <w:rPr>
                <w:rFonts w:ascii="Calibri" w:hAnsi="Calibri"/>
                <w:b w:val="0"/>
                <w:i w:val="0"/>
                <w:color w:val="767676"/>
                <w:sz w:val="17"/>
              </w:rPr>
              <w:t>Ad Soyad / İmza</w:t>
            </w:r>
          </w:p>
        </w:tc>
        <w:tc>
          <w:tcPr>
            <w:tcW w:w="2098" w:type="dxa"/>
          </w:tcPr>
          <w:p>
            <w:pPr>
              <w:spacing w:before="20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  <w:br/>
              <w:br/>
              <w:br/>
            </w: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Üye</w:t>
              <w:br/>
            </w:r>
            <w:r>
              <w:rPr>
                <w:rFonts w:ascii="Calibri" w:hAnsi="Calibri"/>
                <w:b w:val="0"/>
                <w:i w:val="0"/>
                <w:color w:val="767676"/>
                <w:sz w:val="17"/>
              </w:rPr>
              <w:t>Ad Soyad / İmza</w:t>
            </w:r>
          </w:p>
        </w:tc>
      </w:tr>
    </w:tbl>
    <w:p>
      <w:pPr>
        <w:widowControl/>
        <w:spacing w:before="160" w:after="0"/>
      </w:pPr>
      <w:r>
        <w:rPr>
          <w:rFonts w:ascii="Calibri" w:hAnsi="Calibri"/>
          <w:b/>
          <w:i w:val="0"/>
          <w:color w:val="2C6696"/>
          <w:sz w:val="15"/>
        </w:rPr>
        <w:t xml:space="preserve">DAYANAK: </w:t>
      </w:r>
      <w:r>
        <w:rPr>
          <w:rFonts w:ascii="Calibri" w:hAnsi="Calibri"/>
          <w:b w:val="0"/>
          <w:i w:val="0"/>
          <w:color w:val="767676"/>
          <w:sz w:val="15"/>
        </w:rPr>
        <w:t>OAB Yön. md. 12/5, 13/3-6, 16/4, 17, 18/1-2, 18/5, 28/2; md. 6/1-d, 6/2.</w:t>
      </w:r>
    </w:p>
    <w:p>
      <w:pPr>
        <w:widowControl/>
        <w:spacing w:before="40" w:after="0"/>
      </w:pPr>
      <w:r>
        <w:rPr>
          <w:rFonts w:ascii="Calibri" w:hAnsi="Calibri"/>
          <w:b w:val="0"/>
          <w:i/>
          <w:color w:val="767676"/>
          <w:sz w:val="14"/>
        </w:rPr>
        <w:t>OAB Yön. = MEB Okul-Aile Birliği Yönetmeliği (RG 09.02.2012/28199; son değişiklik RG 01.12.2023/32386; mevzuat.gov.tr konsolide metni 23.08.2026'da teyit edildi) · EK-1/EK-2 = aynı Yönetmeliğin resmî ekleri (Ayni/Nakdî Bağış Alındı Belgesi · Kantin ve Benzeri Yerleri Kiralama Sözleşmesi) · OKY = MEB Ortaöğretim Kurumları Yönetmeliği (RG 07.09.2013/28758) · SEY = MEB Eğitim Kurumları Sosyal Etkinlikler Yönetmeliği (RG 08.06.2017/30090) · TMY = Taşınır Mal Yönetmeliği (RG 10.10.2024/32688) · DR = Lise ve Dengi Okullar Denetim Rehberi (MEB Teftiş Kurulu Başkanlığı), bölüm/kriter numarasıyla · G.2011/40 = MEB 20.07.2011 tarihli ve 2011/40 sayılı Genelge.</w:t>
      </w:r>
    </w:p>
    <w:p>
      <w:pPr>
        <w:widowControl/>
        <w:spacing w:before="80" w:after="0"/>
      </w:pPr>
      <w:r>
        <w:rPr>
          <w:rFonts w:ascii="Calibri" w:hAnsi="Calibri"/>
          <w:b/>
          <w:i w:val="0"/>
          <w:color w:val="B8912F"/>
          <w:sz w:val="14"/>
        </w:rPr>
        <w:t xml:space="preserve">GENEL ŞABLON NOTU: </w:t>
      </w:r>
      <w:r>
        <w:rPr>
          <w:rFonts w:ascii="Calibri" w:hAnsi="Calibri"/>
          <w:b w:val="0"/>
          <w:i/>
          <w:color w:val="767676"/>
          <w:sz w:val="14"/>
        </w:rPr>
        <w:t xml:space="preserve">Bu belge, okulapp.org üzerinde yayımlanan OKUL-AİLE BİRLİĞİ GENEL BELGE SETİNİN parçasıdır (sürüm: 2026.08 (28.08.2026)). Resmî bir Bakanlık belgesi değildir; okulun şartlarına göre uyarlanarak kullanılır. Köşeli parantezli KIRMIZI alanlara okulun bilgileri yazılır; üst bilgideki </w:t>
      </w:r>
      <w:r>
        <w:rPr>
          <w:rFonts w:ascii="Calibri" w:hAnsi="Calibri"/>
          <w:b w:val="0"/>
          <w:i/>
          <w:color w:val="C00000"/>
          <w:sz w:val="14"/>
        </w:rPr>
        <w:t>[OKUL ADI]</w:t>
      </w:r>
      <w:r>
        <w:rPr>
          <w:rFonts w:ascii="Calibri" w:hAnsi="Calibri"/>
          <w:b w:val="0"/>
          <w:i/>
          <w:color w:val="767676"/>
          <w:sz w:val="14"/>
        </w:rPr>
        <w:t xml:space="preserve"> alanı okulun adıyla değiştirilir. Mevzuat atıfları 28.08.2026 tarihi itibarıyla yürürlükteki hükümlere göredir; kullanmadan önce güncelliği kontrol ediniz. Lisans: CC BY 4.0 — kaynak gösterilerek kullanılabilir ve uyarlanabilir. Şablon kişisel veri içermez; doldurulmuş nüsha kişisel veri içerir, okul dışına verilmez ve internette yayımlanmaz.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567" w:right="624" w:bottom="567" w:left="624" w:header="283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libri" w:hAnsi="Calibri"/>
        <w:b w:val="0"/>
        <w:i w:val="0"/>
        <w:color w:val="767676"/>
        <w:sz w:val="14"/>
      </w:rPr>
      <w:t xml:space="preserve">GNL-OAB-FR-007 · v1.0 · </w:t>
    </w:r>
    <w:r>
      <w:rPr>
        <w:rFonts w:ascii="Calibri" w:hAnsi="Calibri"/>
        <w:b w:val="0"/>
        <w:i w:val="0"/>
        <w:color w:val="C00000"/>
        <w:sz w:val="14"/>
      </w:rPr>
      <w:t>[OKUL ADI]</w:t>
    </w:r>
    <w:r>
      <w:rPr>
        <w:rFonts w:ascii="Calibri" w:hAnsi="Calibri"/>
        <w:b w:val="0"/>
        <w:i w:val="0"/>
        <w:color w:val="767676"/>
        <w:sz w:val="14"/>
      </w:rPr>
      <w:t xml:space="preserve"> — Okul-Aile Birliği İşlemleri Dosyası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w="10658" w:type="dxa"/>
      <w:tblLayout w:type="fixed"/>
      <w:tblLook w:firstColumn="1" w:firstRow="1" w:lastColumn="0" w:lastRow="0" w:noHBand="0" w:noVBand="1" w:val="04A0"/>
    </w:tblPr>
    <w:tblGrid>
      <w:gridCol w:w="907"/>
      <w:gridCol w:w="9751"/>
    </w:tblGrid>
    <w:tr>
      <w:tc>
        <w:tcPr>
          <w:tcW w:w="907" w:type="dxa"/>
          <w:tcBorders>
            <w:bottom w:val="single" w:sz="12" w:color="FCC021"/>
          </w:tcBorders>
        </w:tcPr>
        <w:p>
          <w:pPr>
            <w:spacing w:after="0"/>
          </w:pPr>
        </w:p>
      </w:tc>
      <w:tc>
        <w:tcPr>
          <w:tcW w:w="9751" w:type="dxa"/>
          <w:vAlign w:val="center"/>
          <w:tcBorders>
            <w:bottom w:val="single" w:sz="12" w:color="FCC021"/>
          </w:tcBorders>
        </w:tcPr>
        <w:p>
          <w:pPr>
            <w:spacing w:after="0"/>
          </w:pPr>
          <w:r>
            <w:rPr>
              <w:rFonts w:ascii="Calibri" w:hAnsi="Calibri"/>
              <w:b/>
              <w:i w:val="0"/>
              <w:color w:val="C00000"/>
              <w:sz w:val="19"/>
            </w:rPr>
            <w:t>[OKUL ADI]</w:t>
          </w:r>
          <w:r>
            <w:rPr>
              <w:rFonts w:ascii="Calibri" w:hAnsi="Calibri"/>
              <w:b w:val="0"/>
              <w:i w:val="0"/>
              <w:color w:val="B8912F"/>
              <w:sz w:val="18"/>
            </w:rPr>
            <w:t xml:space="preserve">   ·   </w:t>
          </w:r>
          <w:r>
            <w:rPr>
              <w:rFonts w:ascii="Calibri" w:hAnsi="Calibri"/>
              <w:b/>
              <w:i w:val="0"/>
              <w:color w:val="B8912F"/>
              <w:sz w:val="18"/>
            </w:rPr>
            <w:t>OKUL-AİLE BİRLİĞİ</w:t>
          </w:r>
          <w:r>
            <w:rPr>
              <w:rFonts w:ascii="Calibri" w:hAnsi="Calibri"/>
              <w:b w:val="0"/>
              <w:i w:val="0"/>
              <w:color w:val="B8912F"/>
              <w:sz w:val="18"/>
            </w:rPr>
            <w:t xml:space="preserve">   ·   </w:t>
          </w:r>
          <w:r>
            <w:rPr>
              <w:rFonts w:ascii="Calibri" w:hAnsi="Calibri"/>
              <w:b w:val="0"/>
              <w:i w:val="0"/>
              <w:color w:val="C00000"/>
              <w:sz w:val="17"/>
            </w:rPr>
            <w:t>[20..-20..]</w:t>
          </w:r>
          <w:r>
            <w:rPr>
              <w:rFonts w:ascii="Calibri" w:hAnsi="Calibri"/>
              <w:b w:val="0"/>
              <w:i w:val="0"/>
              <w:color w:val="767676"/>
              <w:sz w:val="17"/>
            </w:rPr>
            <w:t xml:space="preserve"> Eğitim ve Öğretim Yılı</w:t>
          </w:r>
        </w:p>
        <w:p>
          <w:pPr>
            <w:spacing w:after="0"/>
          </w:pPr>
          <w:r>
            <w:rPr>
              <w:rFonts w:ascii="Calibri" w:hAnsi="Calibri"/>
              <w:b/>
              <w:i w:val="0"/>
              <w:color w:val="2C6696"/>
              <w:sz w:val="17"/>
            </w:rPr>
            <w:t>YÖNETİM KURULU TOPLANTI GÜNDEMİ VE KARAR TUTANAĞI (AYLIK)</w:t>
          </w:r>
          <w:r>
            <w:rPr>
              <w:rFonts w:ascii="Calibri" w:hAnsi="Calibri"/>
              <w:b w:val="0"/>
              <w:i w:val="0"/>
              <w:color w:val="767676"/>
              <w:sz w:val="15"/>
            </w:rPr>
            <w:t xml:space="preserve">    GNL-OAB-FR-007 · v1.0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GNL-OAB-FR-007_Yonetim_Kurulu_Toplanti_Gundemi_ve_Karar_Tutanagi_v1.0</dc:title>
  <dc:subject/>
  <dc:creator>okulapp.org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